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845D" w14:textId="1B65E506" w:rsidR="00FD3ABE" w:rsidRDefault="00B11F60" w:rsidP="00FD3ABE">
      <w:pPr>
        <w:ind w:left="2832" w:firstLine="708"/>
        <w:rPr>
          <w:b/>
        </w:rPr>
      </w:pPr>
      <w:r>
        <w:rPr>
          <w:b/>
          <w:noProof/>
        </w:rPr>
        <w:drawing>
          <wp:anchor distT="0" distB="0" distL="114300" distR="114300" simplePos="0" relativeHeight="251658752" behindDoc="1" locked="0" layoutInCell="1" allowOverlap="1" wp14:anchorId="3E5BC5A6" wp14:editId="4BCFAA49">
            <wp:simplePos x="0" y="0"/>
            <wp:positionH relativeFrom="column">
              <wp:posOffset>1751965</wp:posOffset>
            </wp:positionH>
            <wp:positionV relativeFrom="paragraph">
              <wp:posOffset>-8254</wp:posOffset>
            </wp:positionV>
            <wp:extent cx="2438400" cy="1836420"/>
            <wp:effectExtent l="0" t="0" r="0" b="0"/>
            <wp:wrapNone/>
            <wp:docPr id="1013984301" name="Obrázek 101398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BB9">
        <w:rPr>
          <w:b/>
          <w:noProof/>
        </w:rPr>
        <w:drawing>
          <wp:anchor distT="0" distB="0" distL="114300" distR="114300" simplePos="0" relativeHeight="251656704" behindDoc="1" locked="0" layoutInCell="1" allowOverlap="1" wp14:anchorId="1BDEB8B9" wp14:editId="4A614642">
            <wp:simplePos x="0" y="0"/>
            <wp:positionH relativeFrom="column">
              <wp:posOffset>1748155</wp:posOffset>
            </wp:positionH>
            <wp:positionV relativeFrom="paragraph">
              <wp:posOffset>130810</wp:posOffset>
            </wp:positionV>
            <wp:extent cx="2438400" cy="180022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2B94E" w14:textId="400859B2" w:rsidR="00BD2BF6" w:rsidRDefault="00BD2BF6" w:rsidP="00BD2BF6">
      <w:pPr>
        <w:ind w:left="2832" w:firstLine="708"/>
        <w:rPr>
          <w:b/>
        </w:rPr>
      </w:pPr>
    </w:p>
    <w:p w14:paraId="1DFBCED6" w14:textId="77777777" w:rsidR="00BD2BF6" w:rsidRDefault="00BD2BF6" w:rsidP="00BD2BF6">
      <w:pPr>
        <w:ind w:left="2832" w:firstLine="708"/>
        <w:rPr>
          <w:b/>
        </w:rPr>
      </w:pPr>
    </w:p>
    <w:p w14:paraId="603AB7FD" w14:textId="77777777" w:rsidR="00BD2BF6" w:rsidRDefault="00BD2BF6" w:rsidP="00BD2BF6">
      <w:pPr>
        <w:ind w:left="2832" w:firstLine="708"/>
        <w:rPr>
          <w:b/>
        </w:rPr>
      </w:pPr>
    </w:p>
    <w:p w14:paraId="47B1535B" w14:textId="77777777" w:rsidR="00BD2BF6" w:rsidRDefault="00BD2BF6" w:rsidP="00BD2BF6">
      <w:pPr>
        <w:ind w:left="2832" w:firstLine="708"/>
        <w:rPr>
          <w:b/>
        </w:rPr>
      </w:pPr>
    </w:p>
    <w:p w14:paraId="78E39D1C" w14:textId="3CD90045" w:rsidR="00BD2BF6" w:rsidRDefault="00B11F60" w:rsidP="00B11F60">
      <w:pPr>
        <w:ind w:left="3540"/>
        <w:rPr>
          <w:b/>
        </w:rPr>
      </w:pPr>
      <w:r>
        <w:rPr>
          <w:b/>
        </w:rPr>
        <w:t xml:space="preserve"> </w:t>
      </w:r>
      <w:r w:rsidR="00BD2BF6">
        <w:rPr>
          <w:b/>
        </w:rPr>
        <w:t xml:space="preserve">Od </w:t>
      </w:r>
      <w:r w:rsidR="00EF0B68">
        <w:rPr>
          <w:b/>
        </w:rPr>
        <w:t>6</w:t>
      </w:r>
      <w:r w:rsidR="00BD2BF6">
        <w:rPr>
          <w:b/>
        </w:rPr>
        <w:t xml:space="preserve">. </w:t>
      </w:r>
      <w:r w:rsidR="00EF0B68">
        <w:rPr>
          <w:b/>
        </w:rPr>
        <w:t>4</w:t>
      </w:r>
      <w:r w:rsidR="00BD2BF6">
        <w:rPr>
          <w:b/>
        </w:rPr>
        <w:t xml:space="preserve">. do </w:t>
      </w:r>
      <w:r w:rsidR="00EF0B68">
        <w:rPr>
          <w:b/>
        </w:rPr>
        <w:t>10</w:t>
      </w:r>
      <w:r w:rsidR="00BD2BF6">
        <w:rPr>
          <w:b/>
        </w:rPr>
        <w:t xml:space="preserve">. </w:t>
      </w:r>
      <w:r w:rsidR="00EF0B68">
        <w:rPr>
          <w:b/>
        </w:rPr>
        <w:t>4</w:t>
      </w:r>
      <w:r w:rsidR="00BD2BF6">
        <w:rPr>
          <w:b/>
        </w:rPr>
        <w:t>. 202</w:t>
      </w:r>
      <w:r w:rsidR="0065583A">
        <w:rPr>
          <w:b/>
        </w:rPr>
        <w:t>6</w:t>
      </w:r>
    </w:p>
    <w:p w14:paraId="4F0F23EC" w14:textId="77777777" w:rsidR="00BD2BF6" w:rsidRDefault="00BD2BF6" w:rsidP="00BD2BF6">
      <w:pPr>
        <w:rPr>
          <w:b/>
        </w:rPr>
      </w:pPr>
    </w:p>
    <w:p w14:paraId="12E2031B" w14:textId="77777777" w:rsidR="00BD2BF6" w:rsidRDefault="00BD2BF6" w:rsidP="00BD2BF6">
      <w:pPr>
        <w:rPr>
          <w:b/>
        </w:rPr>
      </w:pPr>
    </w:p>
    <w:p w14:paraId="039DEBA5" w14:textId="77777777" w:rsidR="00BD2BF6" w:rsidRDefault="00BD2BF6" w:rsidP="00BD2BF6">
      <w:pPr>
        <w:rPr>
          <w:b/>
        </w:rPr>
      </w:pPr>
    </w:p>
    <w:p w14:paraId="5C65BB55" w14:textId="77777777" w:rsidR="00BD2BF6" w:rsidRDefault="00BD2BF6" w:rsidP="00BD2BF6">
      <w:pPr>
        <w:rPr>
          <w:b/>
        </w:rPr>
      </w:pPr>
    </w:p>
    <w:p w14:paraId="45D09407" w14:textId="77777777" w:rsidR="00BD2BF6" w:rsidRDefault="00BD2BF6" w:rsidP="00BD2BF6">
      <w:pPr>
        <w:ind w:left="-567"/>
      </w:pPr>
      <w:r w:rsidRPr="00E83AFD">
        <w:t>Předmět</w:t>
      </w:r>
      <w:r>
        <w:tab/>
      </w:r>
      <w:r>
        <w:tab/>
      </w:r>
      <w:r>
        <w:tab/>
      </w:r>
      <w:r>
        <w:tab/>
      </w:r>
      <w:r w:rsidRPr="00E83AFD">
        <w:t>Co</w:t>
      </w:r>
      <w:r>
        <w:t xml:space="preserve"> se naučím?</w:t>
      </w:r>
      <w:r>
        <w:tab/>
      </w:r>
      <w:r>
        <w:tab/>
      </w:r>
      <w:r>
        <w:tab/>
      </w:r>
      <w:r>
        <w:tab/>
        <w:t xml:space="preserve">        </w:t>
      </w:r>
      <w:r>
        <w:tab/>
      </w:r>
      <w:r>
        <w:tab/>
        <w:t>Co po škole?</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5954"/>
        <w:gridCol w:w="3452"/>
      </w:tblGrid>
      <w:tr w:rsidR="00BD2BF6" w14:paraId="01F73D91" w14:textId="77777777" w:rsidTr="00ED5AEC">
        <w:trPr>
          <w:trHeight w:val="1359"/>
          <w:jc w:val="center"/>
        </w:trPr>
        <w:tc>
          <w:tcPr>
            <w:tcW w:w="1184" w:type="dxa"/>
            <w:tcBorders>
              <w:top w:val="single" w:sz="4" w:space="0" w:color="auto"/>
              <w:left w:val="single" w:sz="4" w:space="0" w:color="auto"/>
              <w:bottom w:val="single" w:sz="4" w:space="0" w:color="auto"/>
              <w:right w:val="single" w:sz="4" w:space="0" w:color="auto"/>
            </w:tcBorders>
          </w:tcPr>
          <w:p w14:paraId="6DCBBCD0" w14:textId="77777777" w:rsidR="00BD2BF6" w:rsidRDefault="00BD2BF6" w:rsidP="00044A13">
            <w:pPr>
              <w:jc w:val="center"/>
              <w:rPr>
                <w:b/>
                <w:sz w:val="28"/>
                <w:szCs w:val="28"/>
              </w:rPr>
            </w:pPr>
            <w:r>
              <w:rPr>
                <w:b/>
                <w:sz w:val="28"/>
                <w:szCs w:val="28"/>
              </w:rPr>
              <w:t>Čj</w:t>
            </w:r>
          </w:p>
          <w:p w14:paraId="3C176376" w14:textId="77777777" w:rsidR="00BD2BF6" w:rsidRPr="0024181B" w:rsidRDefault="00BD2BF6" w:rsidP="00044A13">
            <w:pPr>
              <w:jc w:val="center"/>
            </w:pPr>
            <w:r w:rsidRPr="0024181B">
              <w:t>Uč</w:t>
            </w:r>
            <w:r>
              <w:t>eb</w:t>
            </w:r>
            <w:r w:rsidRPr="0024181B">
              <w:t>.</w:t>
            </w:r>
          </w:p>
          <w:p w14:paraId="684F6EEC" w14:textId="7B2E5D12" w:rsidR="00BD2BF6" w:rsidRDefault="00BD2BF6" w:rsidP="00044A13">
            <w:pPr>
              <w:jc w:val="center"/>
              <w:rPr>
                <w:sz w:val="22"/>
                <w:szCs w:val="22"/>
              </w:rPr>
            </w:pPr>
            <w:r>
              <w:rPr>
                <w:sz w:val="22"/>
                <w:szCs w:val="22"/>
              </w:rPr>
              <w:t>do str.</w:t>
            </w:r>
            <w:r w:rsidR="00F42AFD">
              <w:rPr>
                <w:sz w:val="22"/>
                <w:szCs w:val="22"/>
              </w:rPr>
              <w:t xml:space="preserve"> 111</w:t>
            </w:r>
            <w:r>
              <w:rPr>
                <w:sz w:val="22"/>
                <w:szCs w:val="22"/>
              </w:rPr>
              <w:t xml:space="preserve"> </w:t>
            </w:r>
          </w:p>
          <w:p w14:paraId="4A5F3165" w14:textId="77777777" w:rsidR="00BD2BF6" w:rsidRDefault="00BD2BF6" w:rsidP="00044A13">
            <w:pPr>
              <w:jc w:val="center"/>
            </w:pPr>
            <w:r w:rsidRPr="0024181B">
              <w:t xml:space="preserve">PS </w:t>
            </w:r>
          </w:p>
          <w:p w14:paraId="15ECEE15" w14:textId="77777777" w:rsidR="00BD2BF6" w:rsidRDefault="00BD2BF6" w:rsidP="00044A13">
            <w:pPr>
              <w:jc w:val="center"/>
            </w:pPr>
            <w:r w:rsidRPr="0024181B">
              <w:t xml:space="preserve">do str. </w:t>
            </w:r>
            <w:r w:rsidR="00F42AFD">
              <w:t>23</w:t>
            </w:r>
          </w:p>
          <w:p w14:paraId="3D76533A" w14:textId="77777777" w:rsidR="00110003" w:rsidRDefault="00110003" w:rsidP="00110003">
            <w:pPr>
              <w:jc w:val="center"/>
            </w:pPr>
            <w:r>
              <w:t xml:space="preserve">VS </w:t>
            </w:r>
          </w:p>
          <w:p w14:paraId="40F6CB7B" w14:textId="574D4C95" w:rsidR="00110003" w:rsidRPr="00D22E3F" w:rsidRDefault="00110003" w:rsidP="00110003">
            <w:pPr>
              <w:jc w:val="center"/>
              <w:rPr>
                <w:sz w:val="22"/>
                <w:szCs w:val="22"/>
              </w:rPr>
            </w:pPr>
            <w:r>
              <w:t>do str. 4</w:t>
            </w:r>
            <w:r>
              <w:t>8</w:t>
            </w:r>
          </w:p>
        </w:tc>
        <w:tc>
          <w:tcPr>
            <w:tcW w:w="5954" w:type="dxa"/>
            <w:tcBorders>
              <w:top w:val="single" w:sz="4" w:space="0" w:color="auto"/>
              <w:left w:val="single" w:sz="4" w:space="0" w:color="auto"/>
              <w:bottom w:val="single" w:sz="4" w:space="0" w:color="auto"/>
              <w:right w:val="single" w:sz="4" w:space="0" w:color="auto"/>
            </w:tcBorders>
          </w:tcPr>
          <w:p w14:paraId="4CB957CA" w14:textId="462BD31B" w:rsidR="007E6949" w:rsidRPr="00A70EB9" w:rsidRDefault="00BD2BF6" w:rsidP="007E6949">
            <w:r>
              <w:rPr>
                <w:b/>
              </w:rPr>
              <w:t xml:space="preserve">KSV: </w:t>
            </w:r>
            <w:r w:rsidR="007E6949" w:rsidRPr="00B61BA2">
              <w:rPr>
                <w:rFonts w:eastAsia="Calibri"/>
                <w:bdr w:val="nil"/>
              </w:rPr>
              <w:t>Rozhovor bezdůvodně nepřerušuj</w:t>
            </w:r>
            <w:r w:rsidR="00CF5C8A">
              <w:rPr>
                <w:rFonts w:eastAsia="Calibri"/>
                <w:bdr w:val="nil"/>
              </w:rPr>
              <w:t>i</w:t>
            </w:r>
            <w:r w:rsidR="007E6949" w:rsidRPr="00B61BA2">
              <w:rPr>
                <w:rFonts w:eastAsia="Calibri"/>
                <w:bdr w:val="nil"/>
              </w:rPr>
              <w:t xml:space="preserve"> nebo požádá</w:t>
            </w:r>
            <w:r w:rsidR="00CF5C8A">
              <w:rPr>
                <w:rFonts w:eastAsia="Calibri"/>
                <w:bdr w:val="nil"/>
              </w:rPr>
              <w:t>m</w:t>
            </w:r>
            <w:r w:rsidR="007E6949" w:rsidRPr="00B61BA2">
              <w:rPr>
                <w:rFonts w:eastAsia="Calibri"/>
                <w:bdr w:val="nil"/>
              </w:rPr>
              <w:t xml:space="preserve"> o</w:t>
            </w:r>
            <w:r w:rsidR="00CF5C8A">
              <w:rPr>
                <w:rFonts w:eastAsia="Calibri"/>
                <w:bdr w:val="nil"/>
              </w:rPr>
              <w:t> </w:t>
            </w:r>
            <w:r w:rsidR="007E6949" w:rsidRPr="00B61BA2">
              <w:rPr>
                <w:rFonts w:eastAsia="Calibri"/>
                <w:bdr w:val="nil"/>
              </w:rPr>
              <w:t>přerušení a uved</w:t>
            </w:r>
            <w:r w:rsidR="00CF5C8A">
              <w:rPr>
                <w:rFonts w:eastAsia="Calibri"/>
                <w:bdr w:val="nil"/>
              </w:rPr>
              <w:t>u</w:t>
            </w:r>
            <w:r w:rsidR="007E6949" w:rsidRPr="00B61BA2">
              <w:rPr>
                <w:rFonts w:eastAsia="Calibri"/>
                <w:bdr w:val="nil"/>
              </w:rPr>
              <w:t xml:space="preserve"> důvod.</w:t>
            </w:r>
            <w:r w:rsidR="007E6949" w:rsidRPr="00B61BA2">
              <w:rPr>
                <w:rFonts w:eastAsia="Calibri"/>
                <w:bdr w:val="nil"/>
              </w:rPr>
              <w:br/>
            </w:r>
            <w:r>
              <w:rPr>
                <w:b/>
              </w:rPr>
              <w:t xml:space="preserve">JV: </w:t>
            </w:r>
            <w:r w:rsidR="007E6949" w:rsidRPr="00A70EB9">
              <w:rPr>
                <w:rFonts w:eastAsia="Calibri"/>
                <w:bdr w:val="nil"/>
              </w:rPr>
              <w:t>Rozezn</w:t>
            </w:r>
            <w:r w:rsidR="007E6949">
              <w:rPr>
                <w:rFonts w:eastAsia="Calibri"/>
                <w:bdr w:val="nil"/>
              </w:rPr>
              <w:t>á</w:t>
            </w:r>
            <w:r w:rsidR="007E6949">
              <w:rPr>
                <w:rFonts w:eastAsia="Calibri"/>
                <w:bdr w:val="nil"/>
              </w:rPr>
              <w:t>m</w:t>
            </w:r>
            <w:r w:rsidR="007E6949">
              <w:rPr>
                <w:rFonts w:eastAsia="Calibri"/>
                <w:bdr w:val="nil"/>
              </w:rPr>
              <w:t xml:space="preserve"> slovo ohebné a slovo neohebné</w:t>
            </w:r>
            <w:r w:rsidR="00CF5C8A">
              <w:rPr>
                <w:rFonts w:eastAsia="Calibri"/>
                <w:bdr w:val="nil"/>
              </w:rPr>
              <w:t>.</w:t>
            </w:r>
          </w:p>
          <w:p w14:paraId="4200F1D0" w14:textId="0CA139C3" w:rsidR="00BD2BF6" w:rsidRDefault="007E6949" w:rsidP="00044A13">
            <w:r>
              <w:t>Procvičuji slovesa</w:t>
            </w:r>
            <w:r w:rsidR="00ED5AEC">
              <w:t xml:space="preserve"> a ostatní probrané učivo.</w:t>
            </w:r>
          </w:p>
          <w:p w14:paraId="2D73562A" w14:textId="27E56E1A" w:rsidR="00ED5AEC" w:rsidRPr="00ED5AEC" w:rsidRDefault="00ED5AEC" w:rsidP="00044A13">
            <w:pPr>
              <w:rPr>
                <w:b/>
                <w:bCs/>
              </w:rPr>
            </w:pPr>
            <w:r w:rsidRPr="00ED5AEC">
              <w:rPr>
                <w:b/>
                <w:bCs/>
              </w:rPr>
              <w:t>Ve středu</w:t>
            </w:r>
            <w:r>
              <w:t xml:space="preserve"> </w:t>
            </w:r>
            <w:r w:rsidRPr="0020262E">
              <w:rPr>
                <w:b/>
                <w:bCs/>
              </w:rPr>
              <w:t>test z učebnice str. 96</w:t>
            </w:r>
            <w:r>
              <w:rPr>
                <w:b/>
                <w:bCs/>
              </w:rPr>
              <w:t>. Ve čtvrtek diktát.</w:t>
            </w:r>
          </w:p>
          <w:p w14:paraId="2F85355F" w14:textId="09ED4178" w:rsidR="00ED5AEC" w:rsidRDefault="00BD2BF6" w:rsidP="00BD4351">
            <w:pPr>
              <w:spacing w:line="276" w:lineRule="auto"/>
            </w:pPr>
            <w:r>
              <w:rPr>
                <w:b/>
              </w:rPr>
              <w:t xml:space="preserve">LV: </w:t>
            </w:r>
            <w:r w:rsidR="00BD4351">
              <w:t>D</w:t>
            </w:r>
            <w:r w:rsidR="00BD4351">
              <w:t>ramatizuj</w:t>
            </w:r>
            <w:r w:rsidR="00BD4351">
              <w:t>i</w:t>
            </w:r>
            <w:r w:rsidR="00BD4351">
              <w:t xml:space="preserve"> básně</w:t>
            </w:r>
            <w:r w:rsidR="00BD4351">
              <w:t xml:space="preserve">. </w:t>
            </w:r>
            <w:r w:rsidR="00BD4351">
              <w:t>Souvislé čtení se zaměřením na</w:t>
            </w:r>
            <w:r w:rsidR="00ED5AEC">
              <w:t> </w:t>
            </w:r>
            <w:r w:rsidR="00BD4351">
              <w:t>sledovaný jev v textu.</w:t>
            </w:r>
            <w:r w:rsidR="00BD4351">
              <w:t xml:space="preserve"> Čtu zajímavosti o stromech. </w:t>
            </w:r>
          </w:p>
          <w:p w14:paraId="06C56975" w14:textId="27BD9837" w:rsidR="00BD4351" w:rsidRDefault="00BD4351" w:rsidP="00BD4351">
            <w:pPr>
              <w:spacing w:line="276" w:lineRule="auto"/>
            </w:pPr>
            <w:r w:rsidRPr="00BD4351">
              <w:rPr>
                <w:b/>
                <w:bCs/>
              </w:rPr>
              <w:t>Třídní projekt: JÁ STROM</w:t>
            </w:r>
          </w:p>
          <w:p w14:paraId="5E6B4F86" w14:textId="44365CE4" w:rsidR="00BD4351" w:rsidRPr="00445788" w:rsidRDefault="00BD4351" w:rsidP="00BD4351">
            <w:pPr>
              <w:spacing w:line="276" w:lineRule="auto"/>
            </w:pPr>
            <w:r>
              <w:t>Poučení z</w:t>
            </w:r>
            <w:r w:rsidR="00ED5AEC">
              <w:t> </w:t>
            </w:r>
            <w:r>
              <w:t>přečteného</w:t>
            </w:r>
            <w:r w:rsidR="00ED5AEC">
              <w:t>.</w:t>
            </w:r>
            <w:r w:rsidR="00DB3235">
              <w:t xml:space="preserve"> Čtu na výkon.</w:t>
            </w:r>
          </w:p>
          <w:p w14:paraId="39499087" w14:textId="4D613C27" w:rsidR="00BD2BF6" w:rsidRDefault="00ED5AEC" w:rsidP="00044A13">
            <w:r>
              <w:rPr>
                <w:b/>
                <w:bCs/>
              </w:rPr>
              <w:t>Ve středu čtenářské dílny.</w:t>
            </w:r>
          </w:p>
        </w:tc>
        <w:tc>
          <w:tcPr>
            <w:tcW w:w="3452" w:type="dxa"/>
            <w:vMerge w:val="restart"/>
            <w:tcBorders>
              <w:top w:val="single" w:sz="4" w:space="0" w:color="auto"/>
              <w:left w:val="single" w:sz="4" w:space="0" w:color="auto"/>
              <w:bottom w:val="single" w:sz="4" w:space="0" w:color="auto"/>
              <w:right w:val="single" w:sz="4" w:space="0" w:color="auto"/>
            </w:tcBorders>
          </w:tcPr>
          <w:p w14:paraId="563A6E52" w14:textId="77777777" w:rsidR="00BD2BF6" w:rsidRDefault="00BD2BF6" w:rsidP="00044A13">
            <w:pPr>
              <w:jc w:val="center"/>
            </w:pPr>
            <w:r>
              <w:rPr>
                <w:b/>
                <w:u w:val="single"/>
              </w:rPr>
              <w:t xml:space="preserve">Povinné úkoly: </w:t>
            </w:r>
            <w:r>
              <w:t>(DÚ)</w:t>
            </w:r>
          </w:p>
          <w:p w14:paraId="6EA25C73" w14:textId="77777777" w:rsidR="00ED5AEC" w:rsidRDefault="00ED5AEC" w:rsidP="00ED5AEC">
            <w:r>
              <w:rPr>
                <w:b/>
                <w:color w:val="000000"/>
              </w:rPr>
              <w:t xml:space="preserve">ČJ </w:t>
            </w:r>
            <w:r>
              <w:rPr>
                <w:color w:val="000000"/>
              </w:rPr>
              <w:t xml:space="preserve">– </w:t>
            </w:r>
            <w:r w:rsidRPr="00F7797D">
              <w:t>Denně čtu 5</w:t>
            </w:r>
            <w:r>
              <w:t>–10</w:t>
            </w:r>
            <w:r w:rsidRPr="00F7797D">
              <w:t xml:space="preserve"> min</w:t>
            </w:r>
            <w:r>
              <w:t xml:space="preserve">. </w:t>
            </w:r>
            <w:r w:rsidRPr="00F7797D">
              <w:t>(nahlas)</w:t>
            </w:r>
            <w:r>
              <w:t xml:space="preserve"> z čítanky strany </w:t>
            </w:r>
          </w:p>
          <w:p w14:paraId="65C18FB3" w14:textId="7C51148C" w:rsidR="00ED5AEC" w:rsidRDefault="00ED5AEC" w:rsidP="00ED5AEC">
            <w:r>
              <w:t>1</w:t>
            </w:r>
            <w:r w:rsidR="00CF5C8A">
              <w:t>32</w:t>
            </w:r>
            <w:r>
              <w:t>–13</w:t>
            </w:r>
            <w:r w:rsidR="00CF5C8A">
              <w:t>5</w:t>
            </w:r>
            <w:r>
              <w:t xml:space="preserve"> (orientačně) včetně a ústně se snažím odpovědět na otázky a úkoly v modrých rámečcích.</w:t>
            </w:r>
          </w:p>
          <w:p w14:paraId="1AA7337B" w14:textId="77777777" w:rsidR="00BD2BF6" w:rsidRDefault="00BD2BF6" w:rsidP="00044A13">
            <w:pPr>
              <w:rPr>
                <w:color w:val="000000"/>
              </w:rPr>
            </w:pPr>
          </w:p>
          <w:p w14:paraId="5B42A261" w14:textId="356C38F3" w:rsidR="00BD2BF6" w:rsidRDefault="00F0766F" w:rsidP="00044A13">
            <w:r>
              <w:rPr>
                <w:b/>
              </w:rPr>
              <w:t>ČJ i M – napíši opravy z cvičení, kde jsem udělal/a/ chybu.</w:t>
            </w:r>
          </w:p>
          <w:p w14:paraId="3F1831FA" w14:textId="77777777" w:rsidR="00C101B5" w:rsidRDefault="00C101B5" w:rsidP="00044A13"/>
          <w:p w14:paraId="5FF60BFF" w14:textId="77777777" w:rsidR="00C101B5" w:rsidRDefault="00C101B5" w:rsidP="00044A13">
            <w:r>
              <w:t>PČ Chystám si letáky s obrázky jídel – na příští týden.</w:t>
            </w:r>
          </w:p>
          <w:p w14:paraId="47DD4483" w14:textId="77777777" w:rsidR="00ED5AEC" w:rsidRDefault="00ED5AEC" w:rsidP="00044A13"/>
          <w:p w14:paraId="0E9A3D85" w14:textId="77777777" w:rsidR="00ED5AEC" w:rsidRDefault="00ED5AEC" w:rsidP="00ED5AEC">
            <w:pPr>
              <w:rPr>
                <w:b/>
                <w:bCs/>
              </w:rPr>
            </w:pPr>
            <w:r w:rsidRPr="00041BDC">
              <w:rPr>
                <w:b/>
                <w:bCs/>
              </w:rPr>
              <w:t xml:space="preserve">Na </w:t>
            </w:r>
            <w:r>
              <w:rPr>
                <w:b/>
                <w:bCs/>
              </w:rPr>
              <w:t>středu</w:t>
            </w:r>
            <w:r w:rsidRPr="00041BDC">
              <w:rPr>
                <w:b/>
                <w:bCs/>
              </w:rPr>
              <w:t xml:space="preserve"> si donesu svou knihu.</w:t>
            </w:r>
          </w:p>
          <w:p w14:paraId="4E36C852" w14:textId="77777777" w:rsidR="00ED5AEC" w:rsidRDefault="00ED5AEC" w:rsidP="00ED5AEC">
            <w:pPr>
              <w:rPr>
                <w:b/>
                <w:bCs/>
              </w:rPr>
            </w:pPr>
          </w:p>
          <w:p w14:paraId="1B6EBA8C" w14:textId="26AFC3B0" w:rsidR="00ED5AEC" w:rsidRDefault="00ED5AEC" w:rsidP="00ED5AEC">
            <w:r>
              <w:t>M – Nosím si rýsovací potřeby včetně funkčního kružítka.</w:t>
            </w:r>
          </w:p>
        </w:tc>
      </w:tr>
      <w:tr w:rsidR="00BD2BF6" w14:paraId="0CD68C45" w14:textId="77777777" w:rsidTr="00ED5AEC">
        <w:trPr>
          <w:trHeight w:val="476"/>
          <w:jc w:val="center"/>
        </w:trPr>
        <w:tc>
          <w:tcPr>
            <w:tcW w:w="1184" w:type="dxa"/>
            <w:tcBorders>
              <w:top w:val="single" w:sz="4" w:space="0" w:color="auto"/>
              <w:left w:val="single" w:sz="4" w:space="0" w:color="auto"/>
              <w:bottom w:val="single" w:sz="4" w:space="0" w:color="auto"/>
              <w:right w:val="single" w:sz="4" w:space="0" w:color="auto"/>
            </w:tcBorders>
          </w:tcPr>
          <w:p w14:paraId="050199B4" w14:textId="77777777" w:rsidR="00BD2BF6" w:rsidRPr="00900740" w:rsidRDefault="00BD2BF6" w:rsidP="00044A13">
            <w:pPr>
              <w:jc w:val="center"/>
              <w:rPr>
                <w:b/>
                <w:sz w:val="28"/>
                <w:szCs w:val="28"/>
              </w:rPr>
            </w:pPr>
            <w:r>
              <w:rPr>
                <w:b/>
                <w:sz w:val="28"/>
                <w:szCs w:val="28"/>
              </w:rPr>
              <w:t>M</w:t>
            </w:r>
          </w:p>
          <w:p w14:paraId="29724072" w14:textId="6C00436C" w:rsidR="00BD2BF6" w:rsidRDefault="00BD2BF6" w:rsidP="000A23FC">
            <w:pPr>
              <w:rPr>
                <w:b/>
                <w:sz w:val="28"/>
                <w:szCs w:val="28"/>
              </w:rPr>
            </w:pPr>
            <w:r>
              <w:t xml:space="preserve"> </w:t>
            </w:r>
            <w:r>
              <w:rPr>
                <w:sz w:val="22"/>
                <w:szCs w:val="22"/>
              </w:rPr>
              <w:t xml:space="preserve">str. </w:t>
            </w:r>
            <w:r w:rsidR="000A23FC">
              <w:rPr>
                <w:sz w:val="22"/>
                <w:szCs w:val="22"/>
              </w:rPr>
              <w:t>96, 129</w:t>
            </w:r>
          </w:p>
        </w:tc>
        <w:tc>
          <w:tcPr>
            <w:tcW w:w="5954" w:type="dxa"/>
            <w:tcBorders>
              <w:top w:val="single" w:sz="4" w:space="0" w:color="auto"/>
              <w:left w:val="single" w:sz="4" w:space="0" w:color="auto"/>
              <w:bottom w:val="single" w:sz="4" w:space="0" w:color="auto"/>
              <w:right w:val="single" w:sz="4" w:space="0" w:color="auto"/>
            </w:tcBorders>
          </w:tcPr>
          <w:p w14:paraId="1060FEC7" w14:textId="4269FD5A" w:rsidR="00BD2BF6" w:rsidRDefault="00301198" w:rsidP="00044A13">
            <w:pPr>
              <w:rPr>
                <w:b/>
                <w:i/>
              </w:rPr>
            </w:pPr>
            <w:r w:rsidRPr="00490587">
              <w:rPr>
                <w:b/>
                <w:i/>
              </w:rPr>
              <w:t>Číslo a početní operace</w:t>
            </w:r>
            <w:r>
              <w:rPr>
                <w:b/>
                <w:i/>
              </w:rPr>
              <w:t>, závislosti, vztahy a práce s</w:t>
            </w:r>
            <w:r w:rsidR="00A444D8">
              <w:rPr>
                <w:b/>
                <w:i/>
              </w:rPr>
              <w:t> </w:t>
            </w:r>
            <w:r>
              <w:rPr>
                <w:b/>
                <w:i/>
              </w:rPr>
              <w:t>daty</w:t>
            </w:r>
          </w:p>
          <w:p w14:paraId="77293BA3" w14:textId="1A4E85D5" w:rsidR="00A444D8" w:rsidRDefault="00A444D8" w:rsidP="00A444D8">
            <w:r>
              <w:t>Dělí</w:t>
            </w:r>
            <w:r>
              <w:t xml:space="preserve">m 5 i </w:t>
            </w:r>
            <w:r>
              <w:t>se zbytkem</w:t>
            </w:r>
            <w:r w:rsidR="00CF5C8A">
              <w:t>.</w:t>
            </w:r>
            <w:r>
              <w:t xml:space="preserve"> </w:t>
            </w:r>
          </w:p>
          <w:p w14:paraId="4E3B0F80" w14:textId="7629E528" w:rsidR="00A444D8" w:rsidRPr="00552A23" w:rsidRDefault="00A444D8" w:rsidP="00A444D8">
            <w:r>
              <w:t>Násobí</w:t>
            </w:r>
            <w:r w:rsidR="00CF5C8A">
              <w:t>m</w:t>
            </w:r>
            <w:r>
              <w:t xml:space="preserve"> dvojciferná čísla</w:t>
            </w:r>
            <w:r w:rsidR="00CF5C8A">
              <w:t>.</w:t>
            </w:r>
          </w:p>
          <w:p w14:paraId="6B70AEF8" w14:textId="154C5059" w:rsidR="00A444D8" w:rsidRDefault="00A444D8" w:rsidP="00A444D8">
            <w:r>
              <w:t>Procvičuji p</w:t>
            </w:r>
            <w:r>
              <w:t>orovnává</w:t>
            </w:r>
            <w:r>
              <w:t>ní</w:t>
            </w:r>
            <w:r>
              <w:t xml:space="preserve"> úseč</w:t>
            </w:r>
            <w:r>
              <w:t>ek</w:t>
            </w:r>
            <w:r>
              <w:t>, střed úsečky,</w:t>
            </w:r>
            <w:r>
              <w:t xml:space="preserve"> rýsuji kružnici.</w:t>
            </w:r>
          </w:p>
          <w:p w14:paraId="47E332D7" w14:textId="52269C9D" w:rsidR="00DB3235" w:rsidRDefault="00DB3235" w:rsidP="00A444D8">
            <w:r>
              <w:t>Měřím svou výšku a rozpětí.</w:t>
            </w:r>
          </w:p>
          <w:p w14:paraId="6F728C69" w14:textId="77777777" w:rsidR="00A444D8" w:rsidRPr="006D279D" w:rsidRDefault="00A444D8" w:rsidP="00A444D8">
            <w:pPr>
              <w:rPr>
                <w:b/>
                <w:i/>
              </w:rPr>
            </w:pPr>
            <w:r w:rsidRPr="006D279D">
              <w:rPr>
                <w:b/>
                <w:i/>
              </w:rPr>
              <w:t>Mezipředmětové vztahy</w:t>
            </w:r>
          </w:p>
          <w:p w14:paraId="1F1F2CC6" w14:textId="1E6C194C" w:rsidR="00A444D8" w:rsidRDefault="00A444D8" w:rsidP="00044A13">
            <w:r>
              <w:t>ČJ – slovní druhy (ve slovních úlohách)</w:t>
            </w:r>
          </w:p>
        </w:tc>
        <w:tc>
          <w:tcPr>
            <w:tcW w:w="3452" w:type="dxa"/>
            <w:vMerge/>
            <w:tcBorders>
              <w:top w:val="single" w:sz="4" w:space="0" w:color="auto"/>
              <w:left w:val="single" w:sz="4" w:space="0" w:color="auto"/>
              <w:bottom w:val="single" w:sz="4" w:space="0" w:color="auto"/>
              <w:right w:val="single" w:sz="4" w:space="0" w:color="auto"/>
            </w:tcBorders>
          </w:tcPr>
          <w:p w14:paraId="0A056A95" w14:textId="77777777" w:rsidR="00BD2BF6" w:rsidRDefault="00BD2BF6" w:rsidP="00044A13"/>
        </w:tc>
      </w:tr>
      <w:tr w:rsidR="00BD2BF6" w14:paraId="23869ECB" w14:textId="77777777" w:rsidTr="00ED5AEC">
        <w:trPr>
          <w:trHeight w:val="476"/>
          <w:jc w:val="center"/>
        </w:trPr>
        <w:tc>
          <w:tcPr>
            <w:tcW w:w="1184" w:type="dxa"/>
            <w:tcBorders>
              <w:top w:val="single" w:sz="4" w:space="0" w:color="auto"/>
              <w:left w:val="single" w:sz="4" w:space="0" w:color="auto"/>
              <w:bottom w:val="single" w:sz="4" w:space="0" w:color="auto"/>
              <w:right w:val="single" w:sz="4" w:space="0" w:color="auto"/>
            </w:tcBorders>
          </w:tcPr>
          <w:p w14:paraId="1DCFDC64" w14:textId="6F0F422D" w:rsidR="00BD2BF6" w:rsidRDefault="00AB1A02" w:rsidP="00044A13">
            <w:pPr>
              <w:jc w:val="center"/>
              <w:rPr>
                <w:b/>
                <w:sz w:val="28"/>
                <w:szCs w:val="28"/>
              </w:rPr>
            </w:pPr>
            <w:r>
              <w:rPr>
                <w:b/>
                <w:sz w:val="28"/>
                <w:szCs w:val="28"/>
              </w:rPr>
              <w:t>Prv.</w:t>
            </w:r>
          </w:p>
          <w:p w14:paraId="5E7A8849" w14:textId="77777777" w:rsidR="00BD2BF6" w:rsidRDefault="00BD2BF6" w:rsidP="00044A13">
            <w:pPr>
              <w:jc w:val="center"/>
              <w:rPr>
                <w:sz w:val="22"/>
                <w:szCs w:val="22"/>
              </w:rPr>
            </w:pPr>
            <w:r>
              <w:rPr>
                <w:sz w:val="22"/>
                <w:szCs w:val="22"/>
              </w:rPr>
              <w:t>Str.</w:t>
            </w:r>
            <w:r w:rsidR="00CF5C8A">
              <w:rPr>
                <w:sz w:val="22"/>
                <w:szCs w:val="22"/>
              </w:rPr>
              <w:t>44-45</w:t>
            </w:r>
          </w:p>
          <w:p w14:paraId="4A46B5B1" w14:textId="03022AC3" w:rsidR="00CF5C8A" w:rsidRDefault="00CF5C8A" w:rsidP="00044A13">
            <w:pPr>
              <w:jc w:val="center"/>
              <w:rPr>
                <w:b/>
                <w:sz w:val="28"/>
                <w:szCs w:val="28"/>
              </w:rPr>
            </w:pPr>
            <w:r>
              <w:rPr>
                <w:sz w:val="22"/>
                <w:szCs w:val="22"/>
              </w:rPr>
              <w:t>52-53</w:t>
            </w:r>
          </w:p>
        </w:tc>
        <w:tc>
          <w:tcPr>
            <w:tcW w:w="5954" w:type="dxa"/>
            <w:tcBorders>
              <w:top w:val="single" w:sz="4" w:space="0" w:color="auto"/>
              <w:left w:val="single" w:sz="4" w:space="0" w:color="auto"/>
              <w:bottom w:val="single" w:sz="4" w:space="0" w:color="auto"/>
              <w:right w:val="single" w:sz="4" w:space="0" w:color="auto"/>
            </w:tcBorders>
          </w:tcPr>
          <w:p w14:paraId="6CE16EE0" w14:textId="642383D7" w:rsidR="00060B64" w:rsidRPr="00263A7B" w:rsidRDefault="00060B64" w:rsidP="00060B64">
            <w:r>
              <w:t>Rovnováha v</w:t>
            </w:r>
            <w:r w:rsidR="00110003">
              <w:t> </w:t>
            </w:r>
            <w:r>
              <w:t>přírodě</w:t>
            </w:r>
            <w:r w:rsidR="00110003">
              <w:t xml:space="preserve"> – seznamuji se se zvířaty (Písanka)</w:t>
            </w:r>
          </w:p>
          <w:p w14:paraId="519F5DB8" w14:textId="77777777" w:rsidR="00BD2BF6" w:rsidRDefault="00060B64" w:rsidP="00044A13">
            <w:r>
              <w:t>V</w:t>
            </w:r>
            <w:r w:rsidRPr="00552A23">
              <w:t xml:space="preserve">ýznam </w:t>
            </w:r>
            <w:r w:rsidRPr="00BE244D">
              <w:t>ohně</w:t>
            </w:r>
          </w:p>
          <w:p w14:paraId="398E04BF" w14:textId="3011A731" w:rsidR="00CF5C8A" w:rsidRPr="00CF5C8A" w:rsidRDefault="00CF5C8A" w:rsidP="00044A13">
            <w:pPr>
              <w:rPr>
                <w:bCs/>
              </w:rPr>
            </w:pPr>
            <w:r w:rsidRPr="00CF5C8A">
              <w:rPr>
                <w:bCs/>
              </w:rPr>
              <w:t>Okrasné rostliny a užitkové rostliny</w:t>
            </w:r>
            <w:r>
              <w:rPr>
                <w:bCs/>
              </w:rPr>
              <w:t>, dužnaté a suché plody</w:t>
            </w:r>
          </w:p>
        </w:tc>
        <w:tc>
          <w:tcPr>
            <w:tcW w:w="3452" w:type="dxa"/>
            <w:vMerge/>
            <w:tcBorders>
              <w:top w:val="single" w:sz="4" w:space="0" w:color="auto"/>
              <w:left w:val="single" w:sz="4" w:space="0" w:color="auto"/>
              <w:bottom w:val="single" w:sz="4" w:space="0" w:color="auto"/>
              <w:right w:val="single" w:sz="4" w:space="0" w:color="auto"/>
            </w:tcBorders>
          </w:tcPr>
          <w:p w14:paraId="1858D8EC" w14:textId="77777777" w:rsidR="00BD2BF6" w:rsidRDefault="00BD2BF6" w:rsidP="00044A13"/>
        </w:tc>
      </w:tr>
      <w:tr w:rsidR="00BD2BF6" w14:paraId="0E742D1F" w14:textId="77777777" w:rsidTr="00ED5AEC">
        <w:trPr>
          <w:trHeight w:val="305"/>
          <w:jc w:val="center"/>
        </w:trPr>
        <w:tc>
          <w:tcPr>
            <w:tcW w:w="1184" w:type="dxa"/>
            <w:tcBorders>
              <w:top w:val="single" w:sz="4" w:space="0" w:color="auto"/>
              <w:left w:val="single" w:sz="4" w:space="0" w:color="auto"/>
              <w:bottom w:val="single" w:sz="4" w:space="0" w:color="auto"/>
              <w:right w:val="single" w:sz="4" w:space="0" w:color="auto"/>
            </w:tcBorders>
          </w:tcPr>
          <w:p w14:paraId="7E86890A" w14:textId="77777777" w:rsidR="00BD2BF6" w:rsidRDefault="00BD2BF6" w:rsidP="00044A13">
            <w:pPr>
              <w:jc w:val="center"/>
              <w:rPr>
                <w:b/>
                <w:sz w:val="28"/>
                <w:szCs w:val="28"/>
              </w:rPr>
            </w:pPr>
            <w:r>
              <w:rPr>
                <w:b/>
                <w:sz w:val="28"/>
                <w:szCs w:val="28"/>
              </w:rPr>
              <w:t>Hv</w:t>
            </w:r>
          </w:p>
          <w:p w14:paraId="0A4446C9" w14:textId="77777777" w:rsidR="00BD2BF6" w:rsidRPr="000D4204" w:rsidRDefault="00BD2BF6" w:rsidP="00044A13">
            <w:pPr>
              <w:jc w:val="center"/>
              <w:rPr>
                <w:b/>
                <w:sz w:val="28"/>
                <w:szCs w:val="28"/>
              </w:rPr>
            </w:pPr>
          </w:p>
        </w:tc>
        <w:tc>
          <w:tcPr>
            <w:tcW w:w="5954" w:type="dxa"/>
            <w:tcBorders>
              <w:top w:val="single" w:sz="4" w:space="0" w:color="auto"/>
              <w:left w:val="single" w:sz="4" w:space="0" w:color="auto"/>
              <w:bottom w:val="single" w:sz="4" w:space="0" w:color="auto"/>
              <w:right w:val="single" w:sz="4" w:space="0" w:color="auto"/>
            </w:tcBorders>
          </w:tcPr>
          <w:p w14:paraId="67B252F1" w14:textId="3580DAF4" w:rsidR="00BD2BF6" w:rsidRDefault="00BD4351" w:rsidP="00044A13">
            <w:r>
              <w:t xml:space="preserve">Historie hudby - </w:t>
            </w:r>
            <w:r w:rsidRPr="0070173C">
              <w:t>hudba našich babiček</w:t>
            </w:r>
            <w:r>
              <w:t>, soustředěný poslech ukázky</w:t>
            </w:r>
            <w:r w:rsidR="00C101B5">
              <w:t xml:space="preserve">. </w:t>
            </w:r>
            <w:r>
              <w:t xml:space="preserve">Co se mi líbí </w:t>
            </w:r>
            <w:r w:rsidR="00301198">
              <w:t>–</w:t>
            </w:r>
            <w:r>
              <w:t xml:space="preserve"> nelíbí</w:t>
            </w:r>
            <w:r w:rsidR="00301198">
              <w:t>. Zpěv známých písní.</w:t>
            </w:r>
            <w:r>
              <w:t xml:space="preserve"> </w:t>
            </w:r>
          </w:p>
        </w:tc>
        <w:tc>
          <w:tcPr>
            <w:tcW w:w="3452" w:type="dxa"/>
            <w:vMerge w:val="restart"/>
            <w:tcBorders>
              <w:top w:val="single" w:sz="4" w:space="0" w:color="auto"/>
              <w:left w:val="single" w:sz="4" w:space="0" w:color="auto"/>
              <w:bottom w:val="single" w:sz="4" w:space="0" w:color="auto"/>
              <w:right w:val="single" w:sz="4" w:space="0" w:color="auto"/>
            </w:tcBorders>
          </w:tcPr>
          <w:p w14:paraId="3F24CB35" w14:textId="77777777" w:rsidR="00BD2BF6" w:rsidRDefault="00BD2BF6" w:rsidP="00044A13">
            <w:pPr>
              <w:jc w:val="center"/>
            </w:pPr>
            <w:r>
              <w:rPr>
                <w:b/>
                <w:u w:val="single"/>
              </w:rPr>
              <w:t>Dobrovolné domácí úkoly: (</w:t>
            </w:r>
            <w:r>
              <w:t>DDÚ)</w:t>
            </w:r>
          </w:p>
          <w:p w14:paraId="01947A10" w14:textId="77777777" w:rsidR="00BD2BF6" w:rsidRDefault="00BD2BF6" w:rsidP="00044A13">
            <w:pPr>
              <w:jc w:val="center"/>
              <w:rPr>
                <w:rFonts w:ascii="Arial" w:hAnsi="Arial" w:cs="Arial"/>
                <w:color w:val="000000"/>
                <w:sz w:val="19"/>
                <w:szCs w:val="19"/>
              </w:rPr>
            </w:pPr>
          </w:p>
          <w:p w14:paraId="294FCD6D" w14:textId="52A4D780" w:rsidR="00BD2BF6" w:rsidRDefault="00BD2BF6" w:rsidP="00044A13">
            <w:r>
              <w:t xml:space="preserve"> </w:t>
            </w:r>
            <w:r w:rsidR="00CF5C8A">
              <w:t>Nakreslím vodníka a některé z jeho bydlišť.</w:t>
            </w:r>
          </w:p>
          <w:p w14:paraId="1193E8D6" w14:textId="77777777" w:rsidR="00F0766F" w:rsidRDefault="00F0766F" w:rsidP="00044A13"/>
          <w:p w14:paraId="381B6811" w14:textId="1AD23182" w:rsidR="00F0766F" w:rsidRDefault="00F0766F" w:rsidP="00044A13">
            <w:r>
              <w:t xml:space="preserve">Prv – Mohu si vytvořit vlastní prezentaci o stromu dle daných kritérií – </w:t>
            </w:r>
            <w:r w:rsidR="00093657">
              <w:t>teď dobrovolníci a </w:t>
            </w:r>
            <w:r>
              <w:t>do</w:t>
            </w:r>
            <w:r w:rsidR="00093657">
              <w:t> </w:t>
            </w:r>
            <w:r>
              <w:t>konce</w:t>
            </w:r>
            <w:r>
              <w:t xml:space="preserve"> května</w:t>
            </w:r>
            <w:r w:rsidR="00093657">
              <w:t xml:space="preserve"> povinně všichni ti, co prezentaci neměli.</w:t>
            </w:r>
          </w:p>
        </w:tc>
      </w:tr>
      <w:tr w:rsidR="00BD2BF6" w14:paraId="12C7C18C" w14:textId="77777777" w:rsidTr="00ED5AEC">
        <w:trPr>
          <w:trHeight w:val="898"/>
          <w:jc w:val="center"/>
        </w:trPr>
        <w:tc>
          <w:tcPr>
            <w:tcW w:w="1184" w:type="dxa"/>
            <w:tcBorders>
              <w:top w:val="single" w:sz="4" w:space="0" w:color="auto"/>
              <w:left w:val="single" w:sz="4" w:space="0" w:color="auto"/>
              <w:bottom w:val="single" w:sz="4" w:space="0" w:color="auto"/>
              <w:right w:val="single" w:sz="4" w:space="0" w:color="auto"/>
            </w:tcBorders>
            <w:hideMark/>
          </w:tcPr>
          <w:p w14:paraId="41754198" w14:textId="365552BA" w:rsidR="00677630" w:rsidRDefault="00677630" w:rsidP="00044A13">
            <w:pPr>
              <w:jc w:val="center"/>
              <w:rPr>
                <w:b/>
                <w:bCs/>
              </w:rPr>
            </w:pPr>
            <w:r>
              <w:rPr>
                <w:b/>
                <w:bCs/>
              </w:rPr>
              <w:t>OR</w:t>
            </w:r>
          </w:p>
          <w:p w14:paraId="371BC33C" w14:textId="77777777" w:rsidR="00CF5C8A" w:rsidRDefault="00CF5C8A" w:rsidP="00044A13">
            <w:pPr>
              <w:jc w:val="center"/>
              <w:rPr>
                <w:b/>
                <w:bCs/>
              </w:rPr>
            </w:pPr>
          </w:p>
          <w:p w14:paraId="19F3AE25" w14:textId="45E9D84C" w:rsidR="00BD2BF6" w:rsidRPr="00AB1A02" w:rsidRDefault="00AB1A02" w:rsidP="00044A13">
            <w:pPr>
              <w:jc w:val="center"/>
              <w:rPr>
                <w:b/>
                <w:bCs/>
              </w:rPr>
            </w:pPr>
            <w:r w:rsidRPr="00AB1A02">
              <w:rPr>
                <w:b/>
                <w:bCs/>
              </w:rPr>
              <w:t>VV a PČ</w:t>
            </w:r>
          </w:p>
          <w:p w14:paraId="637A9900" w14:textId="77777777" w:rsidR="00877513" w:rsidRDefault="00BD2BF6" w:rsidP="00877513">
            <w:pPr>
              <w:rPr>
                <w:b/>
                <w:sz w:val="28"/>
                <w:szCs w:val="28"/>
              </w:rPr>
            </w:pPr>
            <w:r>
              <w:rPr>
                <w:b/>
                <w:noProof/>
                <w:sz w:val="28"/>
                <w:szCs w:val="28"/>
              </w:rPr>
              <w:t xml:space="preserve">  </w:t>
            </w:r>
            <w:r>
              <w:rPr>
                <w:b/>
                <w:sz w:val="28"/>
                <w:szCs w:val="28"/>
              </w:rPr>
              <w:t xml:space="preserve">  </w:t>
            </w:r>
            <w:r>
              <w:rPr>
                <w:noProof/>
                <w:sz w:val="28"/>
                <w:szCs w:val="28"/>
              </w:rPr>
              <w:t xml:space="preserve"> </w:t>
            </w:r>
          </w:p>
          <w:p w14:paraId="4032C884" w14:textId="13358AB5" w:rsidR="00BD2BF6" w:rsidRPr="00877513" w:rsidRDefault="00877513" w:rsidP="00877513">
            <w:pPr>
              <w:rPr>
                <w:b/>
                <w:sz w:val="28"/>
                <w:szCs w:val="28"/>
              </w:rPr>
            </w:pPr>
            <w:r>
              <w:rPr>
                <w:b/>
                <w:sz w:val="28"/>
                <w:szCs w:val="28"/>
              </w:rPr>
              <w:t xml:space="preserve">    </w:t>
            </w:r>
            <w:r w:rsidR="00BD2BF6">
              <w:rPr>
                <w:b/>
                <w:sz w:val="28"/>
                <w:szCs w:val="28"/>
              </w:rPr>
              <w:t>Tv</w:t>
            </w:r>
            <w:r w:rsidR="00BD2BF6">
              <w:rPr>
                <w:noProof/>
              </w:rPr>
              <w:t xml:space="preserve"> </w:t>
            </w:r>
          </w:p>
        </w:tc>
        <w:tc>
          <w:tcPr>
            <w:tcW w:w="5954" w:type="dxa"/>
            <w:tcBorders>
              <w:top w:val="single" w:sz="4" w:space="0" w:color="auto"/>
              <w:left w:val="single" w:sz="4" w:space="0" w:color="auto"/>
              <w:bottom w:val="single" w:sz="4" w:space="0" w:color="auto"/>
              <w:right w:val="single" w:sz="4" w:space="0" w:color="auto"/>
            </w:tcBorders>
          </w:tcPr>
          <w:p w14:paraId="007362A0" w14:textId="26BA8084" w:rsidR="00C101B5" w:rsidRDefault="00C101B5" w:rsidP="00C101B5">
            <w:r>
              <w:t>Interakce ve skupině, rozpozná</w:t>
            </w:r>
            <w:r>
              <w:t>m</w:t>
            </w:r>
            <w:r>
              <w:t xml:space="preserve"> svůj přínos i přínos druhých</w:t>
            </w:r>
          </w:p>
          <w:p w14:paraId="312B25C7" w14:textId="29101A62" w:rsidR="00ED5AEC" w:rsidRDefault="00C101B5" w:rsidP="00D151AA">
            <w:r>
              <w:t xml:space="preserve">U nás doma – </w:t>
            </w:r>
            <w:r>
              <w:t xml:space="preserve">Co jsme měli na </w:t>
            </w:r>
            <w:r>
              <w:t>velikonoční pohoštění</w:t>
            </w:r>
            <w:r>
              <w:t>. Volná technika</w:t>
            </w:r>
          </w:p>
          <w:p w14:paraId="0EFC551E" w14:textId="6EDE6DDD" w:rsidR="00ED5AEC" w:rsidRPr="00224CCC" w:rsidRDefault="00ED5AEC" w:rsidP="00ED5AEC">
            <w:pPr>
              <w:widowControl w:val="0"/>
              <w:suppressAutoHyphens/>
            </w:pPr>
            <w:r>
              <w:t>H</w:t>
            </w:r>
            <w:r w:rsidRPr="00224CCC">
              <w:t>od do dálky – nácvik správné techniky, hod na cíl, pohybové hry s</w:t>
            </w:r>
            <w:r w:rsidR="00D151AA">
              <w:t> </w:t>
            </w:r>
            <w:r w:rsidRPr="00224CCC">
              <w:t>hodem</w:t>
            </w:r>
            <w:r w:rsidR="00D151AA">
              <w:t>.</w:t>
            </w:r>
          </w:p>
          <w:p w14:paraId="015A090A" w14:textId="77777777" w:rsidR="00ED5AEC" w:rsidRPr="00224CCC" w:rsidRDefault="00ED5AEC" w:rsidP="00ED5AEC">
            <w:pPr>
              <w:widowControl w:val="0"/>
              <w:suppressAutoHyphens/>
            </w:pPr>
            <w:r>
              <w:t>P</w:t>
            </w:r>
            <w:r w:rsidRPr="00224CCC">
              <w:t>řekážková dráha z nářadí – názvosloví nářadí</w:t>
            </w:r>
          </w:p>
          <w:p w14:paraId="7743528E" w14:textId="1EB84DE4" w:rsidR="00BD2BF6" w:rsidRDefault="00ED5AEC" w:rsidP="00D151AA">
            <w:pPr>
              <w:widowControl w:val="0"/>
              <w:tabs>
                <w:tab w:val="left" w:pos="360"/>
              </w:tabs>
              <w:suppressAutoHyphens/>
            </w:pPr>
            <w:r>
              <w:t>P</w:t>
            </w:r>
            <w:r w:rsidRPr="00224CCC">
              <w:t>řeskoky přes díly švédské bedny</w:t>
            </w:r>
            <w:r w:rsidR="00D151AA">
              <w:t xml:space="preserve">. </w:t>
            </w:r>
            <w:r>
              <w:t>Š</w:t>
            </w:r>
            <w:r w:rsidRPr="00224CCC">
              <w:t>plh na tyči</w:t>
            </w:r>
          </w:p>
        </w:tc>
        <w:tc>
          <w:tcPr>
            <w:tcW w:w="3452" w:type="dxa"/>
            <w:vMerge/>
            <w:tcBorders>
              <w:top w:val="single" w:sz="4" w:space="0" w:color="auto"/>
              <w:left w:val="single" w:sz="4" w:space="0" w:color="auto"/>
              <w:bottom w:val="single" w:sz="4" w:space="0" w:color="auto"/>
              <w:right w:val="single" w:sz="4" w:space="0" w:color="auto"/>
            </w:tcBorders>
            <w:vAlign w:val="center"/>
            <w:hideMark/>
          </w:tcPr>
          <w:p w14:paraId="6CC31349" w14:textId="77777777" w:rsidR="00BD2BF6" w:rsidRDefault="00BD2BF6" w:rsidP="00044A13"/>
        </w:tc>
      </w:tr>
    </w:tbl>
    <w:p w14:paraId="1458CC3D" w14:textId="77777777" w:rsidR="00BD2BF6" w:rsidRDefault="00BD2BF6" w:rsidP="00BD2BF6">
      <w:pPr>
        <w:rPr>
          <w:b/>
        </w:rPr>
      </w:pPr>
    </w:p>
    <w:p w14:paraId="2D9FF25D" w14:textId="77777777" w:rsidR="00BD2BF6" w:rsidRDefault="00BD2BF6" w:rsidP="00BD2BF6">
      <w:pPr>
        <w:rPr>
          <w:b/>
        </w:rPr>
      </w:pPr>
      <w:r w:rsidRPr="00B80DF4">
        <w:rPr>
          <w:b/>
        </w:rPr>
        <w:t>Mil</w:t>
      </w:r>
      <w:r>
        <w:rPr>
          <w:b/>
        </w:rPr>
        <w:t>í námořníci,</w:t>
      </w:r>
    </w:p>
    <w:p w14:paraId="3B1E607C" w14:textId="77777777" w:rsidR="00D151AA" w:rsidRDefault="00D151AA" w:rsidP="00D151AA">
      <w:pPr>
        <w:rPr>
          <w:b/>
        </w:rPr>
      </w:pPr>
      <w:r>
        <w:rPr>
          <w:b/>
        </w:rPr>
        <w:t>doufám, že jste si Velikonoce pěkně užili a že máte spoustu zážitků.</w:t>
      </w:r>
    </w:p>
    <w:p w14:paraId="176842E6" w14:textId="77777777" w:rsidR="00D151AA" w:rsidRPr="00B80DF4" w:rsidRDefault="00D151AA" w:rsidP="00D151AA">
      <w:pPr>
        <w:rPr>
          <w:b/>
        </w:rPr>
      </w:pPr>
    </w:p>
    <w:p w14:paraId="6C21A815" w14:textId="114D52A9" w:rsidR="00BD2BF6" w:rsidRDefault="00CF5C8A" w:rsidP="00BD2BF6">
      <w:pPr>
        <w:rPr>
          <w:b/>
        </w:rPr>
      </w:pPr>
      <w:r>
        <w:rPr>
          <w:b/>
        </w:rPr>
        <w:t>Informace pro rodiče: Ve čtvrtek 9. 4. od 16:30 do 17:00 se konají třídní schůzky. Potom pro zájemce ještě i pohovory o prospěchu a chování žáků. Můžete přijít i se svými dětmi.</w:t>
      </w:r>
    </w:p>
    <w:p w14:paraId="623A26B6" w14:textId="77777777" w:rsidR="00BD2BF6" w:rsidRDefault="00BD2BF6" w:rsidP="00BD2BF6">
      <w:pPr>
        <w:rPr>
          <w:b/>
        </w:rPr>
      </w:pPr>
    </w:p>
    <w:p w14:paraId="6BEC0256" w14:textId="77777777" w:rsidR="00BD2BF6" w:rsidRDefault="00BD2BF6" w:rsidP="00BD2BF6">
      <w:pPr>
        <w:rPr>
          <w:b/>
        </w:rPr>
      </w:pPr>
    </w:p>
    <w:p w14:paraId="58227E7F" w14:textId="3A27B17E" w:rsidR="00F0766F" w:rsidRDefault="00BD2BF6" w:rsidP="00BD2BF6">
      <w:pPr>
        <w:ind w:firstLine="708"/>
      </w:pPr>
      <w:r>
        <w:t>Přeji pohodový týden</w:t>
      </w:r>
      <w:r>
        <w:tab/>
      </w:r>
      <w:r>
        <w:tab/>
      </w:r>
      <w:r>
        <w:tab/>
      </w:r>
      <w:r>
        <w:tab/>
      </w:r>
      <w:r>
        <w:tab/>
      </w:r>
      <w:r>
        <w:tab/>
      </w:r>
      <w:r>
        <w:tab/>
        <w:t>Libuše Smreková</w:t>
      </w:r>
    </w:p>
    <w:p w14:paraId="1FD10325" w14:textId="77777777" w:rsidR="00F0766F" w:rsidRDefault="00F0766F">
      <w:pPr>
        <w:spacing w:after="200" w:line="276" w:lineRule="auto"/>
      </w:pPr>
      <w:r>
        <w:br w:type="page"/>
      </w:r>
    </w:p>
    <w:p w14:paraId="11886F6F" w14:textId="77777777" w:rsidR="00BD2BF6" w:rsidRDefault="00BD2BF6" w:rsidP="00BD2BF6">
      <w:pPr>
        <w:ind w:firstLine="708"/>
      </w:pPr>
    </w:p>
    <w:p w14:paraId="305F0720" w14:textId="77777777" w:rsidR="00F0766F" w:rsidRDefault="00F0766F" w:rsidP="00BD2BF6">
      <w:pPr>
        <w:ind w:firstLine="708"/>
      </w:pPr>
    </w:p>
    <w:p w14:paraId="66C1262E" w14:textId="4AFC87D3" w:rsidR="00F0766F" w:rsidRDefault="00CF5C8A" w:rsidP="00CF5C8A">
      <w:pPr>
        <w:pStyle w:val="Normlnweb"/>
        <w:rPr>
          <w:b/>
          <w:sz w:val="28"/>
          <w:szCs w:val="28"/>
        </w:rPr>
      </w:pPr>
      <w:r>
        <w:rPr>
          <w:b/>
          <w:sz w:val="28"/>
          <w:szCs w:val="28"/>
        </w:rPr>
        <w:t>Znovu pro připomenutí:</w:t>
      </w:r>
    </w:p>
    <w:p w14:paraId="1AE2A44E" w14:textId="77777777" w:rsidR="00F0766F" w:rsidRPr="002033A7" w:rsidRDefault="00F0766F" w:rsidP="00F0766F">
      <w:pPr>
        <w:pStyle w:val="Normlnweb"/>
        <w:jc w:val="center"/>
        <w:rPr>
          <w:b/>
          <w:sz w:val="28"/>
          <w:szCs w:val="28"/>
        </w:rPr>
      </w:pPr>
      <w:r w:rsidRPr="002033A7">
        <w:rPr>
          <w:b/>
          <w:sz w:val="28"/>
          <w:szCs w:val="28"/>
        </w:rPr>
        <w:t>Požadavky na referát (prezentaci) o stromu</w:t>
      </w:r>
    </w:p>
    <w:p w14:paraId="03C605E7" w14:textId="78BC70A5" w:rsidR="00F0766F" w:rsidRDefault="00F0766F" w:rsidP="00F0766F">
      <w:pPr>
        <w:pStyle w:val="Normlnweb"/>
      </w:pPr>
      <w:r>
        <w:t xml:space="preserve">- Písemně na </w:t>
      </w:r>
      <w:r w:rsidR="00014BA0">
        <w:t>A5 – minimálně</w:t>
      </w:r>
      <w:r>
        <w:t xml:space="preserve"> na 3 strany anebo prezentace na PC </w:t>
      </w:r>
    </w:p>
    <w:p w14:paraId="5EDD1FEB" w14:textId="77777777" w:rsidR="00F0766F" w:rsidRDefault="00F0766F" w:rsidP="00F0766F">
      <w:pPr>
        <w:pStyle w:val="Normlnweb"/>
      </w:pPr>
      <w:r>
        <w:t xml:space="preserve">- Popis stromu se skládá z kořenu, kmenu nebo kůry, koruny (popř. listů, květů a plodů) </w:t>
      </w:r>
    </w:p>
    <w:p w14:paraId="641E72A1" w14:textId="77777777" w:rsidR="00F0766F" w:rsidRDefault="00F0766F" w:rsidP="00F0766F">
      <w:pPr>
        <w:pStyle w:val="Normlnweb"/>
      </w:pPr>
      <w:r>
        <w:t xml:space="preserve">- Ukázka skutečného obrázku (může být i černobílý) </w:t>
      </w:r>
    </w:p>
    <w:p w14:paraId="7F2078C7" w14:textId="77777777" w:rsidR="00F0766F" w:rsidRDefault="00F0766F" w:rsidP="00F0766F">
      <w:pPr>
        <w:pStyle w:val="Normlnweb"/>
      </w:pPr>
      <w:r>
        <w:t xml:space="preserve">- Ukázka vámi nakresleného obrázku (teď už barevného) </w:t>
      </w:r>
    </w:p>
    <w:p w14:paraId="1BC678E2" w14:textId="77777777" w:rsidR="00F0766F" w:rsidRDefault="00F0766F" w:rsidP="00F0766F">
      <w:pPr>
        <w:pStyle w:val="Normlnweb"/>
      </w:pPr>
      <w:r>
        <w:t xml:space="preserve">- Název stromu v obci, městu, ulici nebo strom na vlajce státu či erbu města </w:t>
      </w:r>
    </w:p>
    <w:p w14:paraId="2818430E" w14:textId="77777777" w:rsidR="00F0766F" w:rsidRDefault="00F0766F" w:rsidP="00F0766F">
      <w:pPr>
        <w:pStyle w:val="Normlnweb"/>
      </w:pPr>
      <w:r>
        <w:t xml:space="preserve">- Vymyšlená pohádka k danému stromu </w:t>
      </w:r>
    </w:p>
    <w:p w14:paraId="45D13877" w14:textId="77777777" w:rsidR="00F0766F" w:rsidRDefault="00F0766F" w:rsidP="00F0766F">
      <w:pPr>
        <w:pStyle w:val="Normlnweb"/>
      </w:pPr>
      <w:r>
        <w:rPr>
          <w:noProof/>
        </w:rPr>
        <w:drawing>
          <wp:inline distT="0" distB="0" distL="0" distR="0" wp14:anchorId="2A422877" wp14:editId="47171C3F">
            <wp:extent cx="5943600" cy="2819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14:paraId="067018E8" w14:textId="77777777" w:rsidR="00F0766F" w:rsidRDefault="00F0766F" w:rsidP="00F0766F">
      <w:pPr>
        <w:pStyle w:val="Nadpis1"/>
      </w:pPr>
      <w:r>
        <w:t>Stromoskop = keltský horoskop</w:t>
      </w:r>
    </w:p>
    <w:p w14:paraId="1578306F" w14:textId="77777777" w:rsidR="00F0766F" w:rsidRDefault="00F0766F" w:rsidP="00F0766F">
      <w:pPr>
        <w:pStyle w:val="Normlnweb"/>
      </w:pPr>
      <w:hyperlink r:id="rId7" w:tooltip="Úvod kapitoly o Keltech" w:history="1">
        <w:r>
          <w:rPr>
            <w:rStyle w:val="Hypertextovodkaz"/>
          </w:rPr>
          <w:t>Keltové</w:t>
        </w:r>
      </w:hyperlink>
      <w:r>
        <w:t xml:space="preserve"> si vážili přírody, přímo posvátnou úctu však měli ke stromům. Ta se projevovala nejrůznějšími způsoby, např. než byl strom poražen, lidé ho odprosili. Věřilo se také, že ten, kdo strom bezdůvodně zničí, bude krutě potrestán bohy.</w:t>
      </w:r>
    </w:p>
    <w:p w14:paraId="3EE6D5FC" w14:textId="77777777" w:rsidR="00F0766F" w:rsidRDefault="00F0766F" w:rsidP="00F0766F">
      <w:pPr>
        <w:pStyle w:val="Normlnweb"/>
      </w:pPr>
      <w:r>
        <w:rPr>
          <w:noProof/>
          <w:color w:val="0000FF"/>
        </w:rPr>
        <w:drawing>
          <wp:inline distT="0" distB="0" distL="0" distR="0" wp14:anchorId="5CA36D82" wp14:editId="04ACFF27">
            <wp:extent cx="1200150" cy="876300"/>
            <wp:effectExtent l="0" t="0" r="0" b="0"/>
            <wp:docPr id="5" name="Obrázek 5" descr="Starý du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ý dub">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876300"/>
                    </a:xfrm>
                    <a:prstGeom prst="rect">
                      <a:avLst/>
                    </a:prstGeom>
                    <a:noFill/>
                    <a:ln>
                      <a:noFill/>
                    </a:ln>
                  </pic:spPr>
                </pic:pic>
              </a:graphicData>
            </a:graphic>
          </wp:inline>
        </w:drawing>
      </w:r>
      <w:r>
        <w:t xml:space="preserve">Lesy, jimiž byla krajina hustě porostlá, byly Keltům přirozeným prostředím, dávaly jim obživu a chránily je před nepřáteli. Ve starých keltských pověstech stejně jako v pozdějších pohádkách se často objevují </w:t>
      </w:r>
      <w:r>
        <w:rPr>
          <w:rStyle w:val="Siln"/>
        </w:rPr>
        <w:t>motivy přerodu lidí ve stromy</w:t>
      </w:r>
      <w:r>
        <w:t>. Není tedy divu, že keltský horoskop nemá ve znamení zvířata, ale stromy.</w:t>
      </w:r>
    </w:p>
    <w:p w14:paraId="38ABFF36" w14:textId="77777777" w:rsidR="00F0766F" w:rsidRDefault="00F0766F" w:rsidP="00F0766F">
      <w:pPr>
        <w:spacing w:after="200" w:line="276" w:lineRule="auto"/>
        <w:rPr>
          <w:b/>
          <w:bCs/>
          <w:sz w:val="36"/>
          <w:szCs w:val="36"/>
        </w:rPr>
      </w:pPr>
      <w:r>
        <w:br w:type="page"/>
      </w:r>
    </w:p>
    <w:p w14:paraId="396A8C37" w14:textId="77777777" w:rsidR="00F0766F" w:rsidRDefault="00F0766F" w:rsidP="00F0766F">
      <w:pPr>
        <w:pStyle w:val="Nadpis2"/>
      </w:pPr>
    </w:p>
    <w:p w14:paraId="4791EC67" w14:textId="77777777" w:rsidR="00F0766F" w:rsidRDefault="00F0766F" w:rsidP="00F0766F">
      <w:pPr>
        <w:pStyle w:val="Nadpis2"/>
      </w:pPr>
      <w:r>
        <w:t>Keltský stromový horoskop</w:t>
      </w:r>
    </w:p>
    <w:p w14:paraId="4426FDC4" w14:textId="77777777" w:rsidR="00F0766F" w:rsidRDefault="00F0766F" w:rsidP="00F0766F">
      <w:pPr>
        <w:pStyle w:val="Normlnweb"/>
      </w:pPr>
      <w:r>
        <w:t>Jednotlivé stromy horoskopu symbolizují podobně jako ve zvěrokruhu vlastnosti, které mají lidé narození v tomto období. Strom může být jako znamení ve stromokruhu jednou, jde-li o slunovraty a rovnodennost, nebo dvakrát či čtyřikrát (Topol).</w:t>
      </w:r>
    </w:p>
    <w:p w14:paraId="26E21395" w14:textId="77777777" w:rsidR="00F0766F" w:rsidRDefault="00F0766F" w:rsidP="00F0766F">
      <w:pPr>
        <w:pStyle w:val="Normlnweb"/>
      </w:pPr>
      <w:r>
        <w:rPr>
          <w:noProof/>
          <w:color w:val="0000FF"/>
        </w:rPr>
        <w:drawing>
          <wp:inline distT="0" distB="0" distL="0" distR="0" wp14:anchorId="7BC5365C" wp14:editId="57C3544B">
            <wp:extent cx="876300" cy="1200150"/>
            <wp:effectExtent l="0" t="0" r="0" b="0"/>
            <wp:docPr id="4" name="Obrázek 4" descr="Pohled větvovím">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hled větvovím">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200150"/>
                    </a:xfrm>
                    <a:prstGeom prst="rect">
                      <a:avLst/>
                    </a:prstGeom>
                    <a:noFill/>
                    <a:ln>
                      <a:noFill/>
                    </a:ln>
                  </pic:spPr>
                </pic:pic>
              </a:graphicData>
            </a:graphic>
          </wp:inline>
        </w:drawing>
      </w:r>
      <w:r>
        <w:t xml:space="preserve">Jednotlivá </w:t>
      </w:r>
      <w:r>
        <w:rPr>
          <w:rStyle w:val="Siln"/>
        </w:rPr>
        <w:t>období mohou být posunuta až o tři dny</w:t>
      </w:r>
      <w:r>
        <w:t xml:space="preserve"> vpřed i vzad, což je dáno dvěma fakty: sami Keltové neměli dostatečně přesný kalendář, který by počítal s přestupnými roky, a museli ho proto průběžně zpřesňovat podle rovnodenností a slunovratů. Pokud však bylo onen den zataženo, často se jim posunul. Navíc byly tyto poznatky získány podle zápisků dávných římských historiků, kteří sami neměli dostatečně přesné kalendáře (a navíc jich měli mnoho různých).</w:t>
      </w:r>
    </w:p>
    <w:p w14:paraId="4A160AA1" w14:textId="77777777" w:rsidR="00F0766F" w:rsidRDefault="00F0766F" w:rsidP="00F0766F">
      <w:pPr>
        <w:pStyle w:val="Normlnweb"/>
      </w:pPr>
      <w:r>
        <w:t>Stejně jako u astrologického horoskopu však nejsou předěly mezi jednotlivými stromy ostré. Tak například člověk narozený v prvním dnu Habru 1. prosince v sobě ponese i velké množství vlastností z předchozího stromu – Jasanu. Tento přesah bude trvat přibližně tři dny.</w:t>
      </w:r>
    </w:p>
    <w:p w14:paraId="4AA2919D" w14:textId="77777777" w:rsidR="00F0766F" w:rsidRDefault="00F0766F" w:rsidP="00F0766F">
      <w:pPr>
        <w:pStyle w:val="Normlnweb"/>
      </w:pPr>
      <w:r>
        <w:rPr>
          <w:noProof/>
        </w:rPr>
        <w:drawing>
          <wp:inline distT="0" distB="0" distL="0" distR="0" wp14:anchorId="7B85983C" wp14:editId="4F2E3194">
            <wp:extent cx="4857750" cy="4324350"/>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rotWithShape="1">
                    <a:blip r:embed="rId12">
                      <a:extLst>
                        <a:ext uri="{28A0092B-C50C-407E-A947-70E740481C1C}">
                          <a14:useLocalDpi xmlns:a14="http://schemas.microsoft.com/office/drawing/2010/main" val="0"/>
                        </a:ext>
                      </a:extLst>
                    </a:blip>
                    <a:srcRect l="2260" r="1695" b="9200"/>
                    <a:stretch/>
                  </pic:blipFill>
                  <pic:spPr bwMode="auto">
                    <a:xfrm>
                      <a:off x="0" y="0"/>
                      <a:ext cx="4857750" cy="4324350"/>
                    </a:xfrm>
                    <a:prstGeom prst="rect">
                      <a:avLst/>
                    </a:prstGeom>
                    <a:noFill/>
                    <a:ln>
                      <a:noFill/>
                    </a:ln>
                    <a:extLst>
                      <a:ext uri="{53640926-AAD7-44D8-BBD7-CCE9431645EC}">
                        <a14:shadowObscured xmlns:a14="http://schemas.microsoft.com/office/drawing/2010/main"/>
                      </a:ext>
                    </a:extLst>
                  </pic:spPr>
                </pic:pic>
              </a:graphicData>
            </a:graphic>
          </wp:inline>
        </w:drawing>
      </w:r>
    </w:p>
    <w:p w14:paraId="59B906AE" w14:textId="77777777" w:rsidR="00F0766F" w:rsidRDefault="00F0766F" w:rsidP="00F0766F">
      <w:pPr>
        <w:pStyle w:val="Normlnweb"/>
      </w:pPr>
      <w:r>
        <w:rPr>
          <w:rStyle w:val="Siln"/>
        </w:rPr>
        <w:t>Poznámka:</w:t>
      </w:r>
      <w:r>
        <w:t xml:space="preserve"> Tabulky začínají listopadem, aby bylo zachováno pořadí stromů podle keltského vzoru, neboť keltský rok také začínal listopadem (svátkem Samhain).</w:t>
      </w:r>
    </w:p>
    <w:sectPr w:rsidR="00F0766F" w:rsidSect="00DE260D">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10745E71"/>
    <w:multiLevelType w:val="multilevel"/>
    <w:tmpl w:val="BD060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D7AAA"/>
    <w:multiLevelType w:val="hybridMultilevel"/>
    <w:tmpl w:val="DBC82A6C"/>
    <w:lvl w:ilvl="0" w:tplc="BFFE18C6">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366D25D8"/>
    <w:multiLevelType w:val="hybridMultilevel"/>
    <w:tmpl w:val="1FC29D4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5ABC2C02"/>
    <w:multiLevelType w:val="hybridMultilevel"/>
    <w:tmpl w:val="B524D820"/>
    <w:lvl w:ilvl="0" w:tplc="D384FC2C">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5E801F19"/>
    <w:multiLevelType w:val="hybridMultilevel"/>
    <w:tmpl w:val="857EBBD8"/>
    <w:lvl w:ilvl="0" w:tplc="A2541D48">
      <w:numFmt w:val="bullet"/>
      <w:lvlText w:val="-"/>
      <w:lvlJc w:val="left"/>
      <w:pPr>
        <w:tabs>
          <w:tab w:val="num" w:pos="2160"/>
        </w:tabs>
        <w:ind w:left="2160" w:hanging="360"/>
      </w:pPr>
      <w:rPr>
        <w:rFonts w:ascii="Times New Roman" w:eastAsia="Times New Roman" w:hAnsi="Times New Roman" w:cs="Times New Roman" w:hint="default"/>
        <w:b/>
      </w:rPr>
    </w:lvl>
    <w:lvl w:ilvl="1" w:tplc="04050003">
      <w:start w:val="1"/>
      <w:numFmt w:val="bullet"/>
      <w:lvlText w:val="o"/>
      <w:lvlJc w:val="left"/>
      <w:pPr>
        <w:tabs>
          <w:tab w:val="num" w:pos="1155"/>
        </w:tabs>
        <w:ind w:left="1155" w:hanging="360"/>
      </w:pPr>
      <w:rPr>
        <w:rFonts w:ascii="Courier New" w:hAnsi="Courier New" w:cs="Courier New" w:hint="default"/>
      </w:rPr>
    </w:lvl>
    <w:lvl w:ilvl="2" w:tplc="04050005">
      <w:start w:val="1"/>
      <w:numFmt w:val="bullet"/>
      <w:lvlText w:val=""/>
      <w:lvlJc w:val="left"/>
      <w:pPr>
        <w:tabs>
          <w:tab w:val="num" w:pos="1875"/>
        </w:tabs>
        <w:ind w:left="1875" w:hanging="360"/>
      </w:pPr>
      <w:rPr>
        <w:rFonts w:ascii="Wingdings" w:hAnsi="Wingdings" w:hint="default"/>
      </w:rPr>
    </w:lvl>
    <w:lvl w:ilvl="3" w:tplc="04050001">
      <w:start w:val="1"/>
      <w:numFmt w:val="bullet"/>
      <w:lvlText w:val=""/>
      <w:lvlJc w:val="left"/>
      <w:pPr>
        <w:tabs>
          <w:tab w:val="num" w:pos="2595"/>
        </w:tabs>
        <w:ind w:left="2595" w:hanging="360"/>
      </w:pPr>
      <w:rPr>
        <w:rFonts w:ascii="Symbol" w:hAnsi="Symbol" w:hint="default"/>
        <w:b/>
      </w:rPr>
    </w:lvl>
    <w:lvl w:ilvl="4" w:tplc="04050003">
      <w:start w:val="1"/>
      <w:numFmt w:val="bullet"/>
      <w:lvlText w:val="o"/>
      <w:lvlJc w:val="left"/>
      <w:pPr>
        <w:tabs>
          <w:tab w:val="num" w:pos="3315"/>
        </w:tabs>
        <w:ind w:left="3315" w:hanging="360"/>
      </w:pPr>
      <w:rPr>
        <w:rFonts w:ascii="Courier New" w:hAnsi="Courier New" w:cs="Courier New" w:hint="default"/>
      </w:rPr>
    </w:lvl>
    <w:lvl w:ilvl="5" w:tplc="04050005">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5EC14A72"/>
    <w:multiLevelType w:val="hybridMultilevel"/>
    <w:tmpl w:val="65062272"/>
    <w:lvl w:ilvl="0" w:tplc="04050001">
      <w:start w:val="1"/>
      <w:numFmt w:val="bullet"/>
      <w:lvlText w:val=""/>
      <w:lvlJc w:val="left"/>
      <w:pPr>
        <w:tabs>
          <w:tab w:val="num" w:pos="1430"/>
        </w:tabs>
        <w:ind w:left="1430" w:hanging="360"/>
      </w:pPr>
      <w:rPr>
        <w:rFonts w:ascii="Symbol" w:hAnsi="Symbol" w:hint="default"/>
      </w:rPr>
    </w:lvl>
    <w:lvl w:ilvl="1" w:tplc="04050003" w:tentative="1">
      <w:start w:val="1"/>
      <w:numFmt w:val="bullet"/>
      <w:lvlText w:val="o"/>
      <w:lvlJc w:val="left"/>
      <w:pPr>
        <w:tabs>
          <w:tab w:val="num" w:pos="2150"/>
        </w:tabs>
        <w:ind w:left="2150" w:hanging="360"/>
      </w:pPr>
      <w:rPr>
        <w:rFonts w:ascii="Courier New" w:hAnsi="Courier New" w:cs="Courier New" w:hint="default"/>
      </w:rPr>
    </w:lvl>
    <w:lvl w:ilvl="2" w:tplc="04050005" w:tentative="1">
      <w:start w:val="1"/>
      <w:numFmt w:val="bullet"/>
      <w:lvlText w:val=""/>
      <w:lvlJc w:val="left"/>
      <w:pPr>
        <w:tabs>
          <w:tab w:val="num" w:pos="2870"/>
        </w:tabs>
        <w:ind w:left="2870" w:hanging="360"/>
      </w:pPr>
      <w:rPr>
        <w:rFonts w:ascii="Wingdings" w:hAnsi="Wingdings" w:hint="default"/>
      </w:rPr>
    </w:lvl>
    <w:lvl w:ilvl="3" w:tplc="04050001" w:tentative="1">
      <w:start w:val="1"/>
      <w:numFmt w:val="bullet"/>
      <w:lvlText w:val=""/>
      <w:lvlJc w:val="left"/>
      <w:pPr>
        <w:tabs>
          <w:tab w:val="num" w:pos="3590"/>
        </w:tabs>
        <w:ind w:left="3590" w:hanging="360"/>
      </w:pPr>
      <w:rPr>
        <w:rFonts w:ascii="Symbol" w:hAnsi="Symbol" w:hint="default"/>
      </w:rPr>
    </w:lvl>
    <w:lvl w:ilvl="4" w:tplc="04050003" w:tentative="1">
      <w:start w:val="1"/>
      <w:numFmt w:val="bullet"/>
      <w:lvlText w:val="o"/>
      <w:lvlJc w:val="left"/>
      <w:pPr>
        <w:tabs>
          <w:tab w:val="num" w:pos="4310"/>
        </w:tabs>
        <w:ind w:left="4310" w:hanging="360"/>
      </w:pPr>
      <w:rPr>
        <w:rFonts w:ascii="Courier New" w:hAnsi="Courier New" w:cs="Courier New" w:hint="default"/>
      </w:rPr>
    </w:lvl>
    <w:lvl w:ilvl="5" w:tplc="04050005" w:tentative="1">
      <w:start w:val="1"/>
      <w:numFmt w:val="bullet"/>
      <w:lvlText w:val=""/>
      <w:lvlJc w:val="left"/>
      <w:pPr>
        <w:tabs>
          <w:tab w:val="num" w:pos="5030"/>
        </w:tabs>
        <w:ind w:left="5030" w:hanging="360"/>
      </w:pPr>
      <w:rPr>
        <w:rFonts w:ascii="Wingdings" w:hAnsi="Wingdings" w:hint="default"/>
      </w:rPr>
    </w:lvl>
    <w:lvl w:ilvl="6" w:tplc="04050001" w:tentative="1">
      <w:start w:val="1"/>
      <w:numFmt w:val="bullet"/>
      <w:lvlText w:val=""/>
      <w:lvlJc w:val="left"/>
      <w:pPr>
        <w:tabs>
          <w:tab w:val="num" w:pos="5750"/>
        </w:tabs>
        <w:ind w:left="5750" w:hanging="360"/>
      </w:pPr>
      <w:rPr>
        <w:rFonts w:ascii="Symbol" w:hAnsi="Symbol" w:hint="default"/>
      </w:rPr>
    </w:lvl>
    <w:lvl w:ilvl="7" w:tplc="04050003" w:tentative="1">
      <w:start w:val="1"/>
      <w:numFmt w:val="bullet"/>
      <w:lvlText w:val="o"/>
      <w:lvlJc w:val="left"/>
      <w:pPr>
        <w:tabs>
          <w:tab w:val="num" w:pos="6470"/>
        </w:tabs>
        <w:ind w:left="6470" w:hanging="360"/>
      </w:pPr>
      <w:rPr>
        <w:rFonts w:ascii="Courier New" w:hAnsi="Courier New" w:cs="Courier New" w:hint="default"/>
      </w:rPr>
    </w:lvl>
    <w:lvl w:ilvl="8" w:tplc="04050005" w:tentative="1">
      <w:start w:val="1"/>
      <w:numFmt w:val="bullet"/>
      <w:lvlText w:val=""/>
      <w:lvlJc w:val="left"/>
      <w:pPr>
        <w:tabs>
          <w:tab w:val="num" w:pos="7190"/>
        </w:tabs>
        <w:ind w:left="7190" w:hanging="360"/>
      </w:pPr>
      <w:rPr>
        <w:rFonts w:ascii="Wingdings" w:hAnsi="Wingdings" w:hint="default"/>
      </w:rPr>
    </w:lvl>
  </w:abstractNum>
  <w:num w:numId="1" w16cid:durableId="698166037">
    <w:abstractNumId w:val="4"/>
  </w:num>
  <w:num w:numId="2" w16cid:durableId="140315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235518">
    <w:abstractNumId w:val="2"/>
  </w:num>
  <w:num w:numId="4" w16cid:durableId="1612740741">
    <w:abstractNumId w:val="1"/>
  </w:num>
  <w:num w:numId="5" w16cid:durableId="1687826368">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7694677">
    <w:abstractNumId w:val="5"/>
  </w:num>
  <w:num w:numId="7" w16cid:durableId="1828328427">
    <w:abstractNumId w:val="6"/>
  </w:num>
  <w:num w:numId="8" w16cid:durableId="20995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1B"/>
    <w:rsid w:val="00014BA0"/>
    <w:rsid w:val="00047581"/>
    <w:rsid w:val="00060B64"/>
    <w:rsid w:val="00090107"/>
    <w:rsid w:val="00093657"/>
    <w:rsid w:val="000A23FC"/>
    <w:rsid w:val="000C4001"/>
    <w:rsid w:val="000D4204"/>
    <w:rsid w:val="00110003"/>
    <w:rsid w:val="00145638"/>
    <w:rsid w:val="001F079E"/>
    <w:rsid w:val="00214D43"/>
    <w:rsid w:val="00215458"/>
    <w:rsid w:val="0024169D"/>
    <w:rsid w:val="002465E2"/>
    <w:rsid w:val="00301198"/>
    <w:rsid w:val="0035671B"/>
    <w:rsid w:val="003A0F46"/>
    <w:rsid w:val="003F6174"/>
    <w:rsid w:val="004F0397"/>
    <w:rsid w:val="005229AB"/>
    <w:rsid w:val="00587F14"/>
    <w:rsid w:val="005B79A7"/>
    <w:rsid w:val="005C07FA"/>
    <w:rsid w:val="005D0CA4"/>
    <w:rsid w:val="005D167D"/>
    <w:rsid w:val="005E2EDA"/>
    <w:rsid w:val="00625C21"/>
    <w:rsid w:val="0065583A"/>
    <w:rsid w:val="00677630"/>
    <w:rsid w:val="00723700"/>
    <w:rsid w:val="0073762A"/>
    <w:rsid w:val="007D577E"/>
    <w:rsid w:val="007E6949"/>
    <w:rsid w:val="0083205E"/>
    <w:rsid w:val="008506E4"/>
    <w:rsid w:val="00877513"/>
    <w:rsid w:val="00894BB9"/>
    <w:rsid w:val="008A59FD"/>
    <w:rsid w:val="00900740"/>
    <w:rsid w:val="00920265"/>
    <w:rsid w:val="00984DE1"/>
    <w:rsid w:val="00991E73"/>
    <w:rsid w:val="009B7EE3"/>
    <w:rsid w:val="009D20D9"/>
    <w:rsid w:val="00A201AB"/>
    <w:rsid w:val="00A37610"/>
    <w:rsid w:val="00A444D8"/>
    <w:rsid w:val="00A45C04"/>
    <w:rsid w:val="00A63C89"/>
    <w:rsid w:val="00AB1A02"/>
    <w:rsid w:val="00AC39CD"/>
    <w:rsid w:val="00AF3C7D"/>
    <w:rsid w:val="00B11F60"/>
    <w:rsid w:val="00B14EF4"/>
    <w:rsid w:val="00B6079D"/>
    <w:rsid w:val="00BA63F1"/>
    <w:rsid w:val="00BD2BF6"/>
    <w:rsid w:val="00BD4351"/>
    <w:rsid w:val="00C06096"/>
    <w:rsid w:val="00C101B5"/>
    <w:rsid w:val="00C35C34"/>
    <w:rsid w:val="00C63827"/>
    <w:rsid w:val="00CF5C8A"/>
    <w:rsid w:val="00D151AA"/>
    <w:rsid w:val="00D21CB5"/>
    <w:rsid w:val="00D22E3F"/>
    <w:rsid w:val="00D430CA"/>
    <w:rsid w:val="00D718F2"/>
    <w:rsid w:val="00D846DC"/>
    <w:rsid w:val="00DB3235"/>
    <w:rsid w:val="00DE260D"/>
    <w:rsid w:val="00DE4D05"/>
    <w:rsid w:val="00E069C5"/>
    <w:rsid w:val="00E31989"/>
    <w:rsid w:val="00E4441E"/>
    <w:rsid w:val="00E83AFD"/>
    <w:rsid w:val="00ED5AEC"/>
    <w:rsid w:val="00EF0B68"/>
    <w:rsid w:val="00EF7AC1"/>
    <w:rsid w:val="00F0766F"/>
    <w:rsid w:val="00F101D0"/>
    <w:rsid w:val="00F24EFB"/>
    <w:rsid w:val="00F42AFD"/>
    <w:rsid w:val="00F6627A"/>
    <w:rsid w:val="00F83CB9"/>
    <w:rsid w:val="00FA4A60"/>
    <w:rsid w:val="00FD3ABE"/>
    <w:rsid w:val="00FD4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DF46"/>
  <w15:docId w15:val="{0B1254E2-3E4A-45AC-84CA-BB3B46F9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63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F0766F"/>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F0766F"/>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5638"/>
    <w:pPr>
      <w:ind w:left="720"/>
      <w:contextualSpacing/>
    </w:pPr>
  </w:style>
  <w:style w:type="paragraph" w:styleId="Textbubliny">
    <w:name w:val="Balloon Text"/>
    <w:basedOn w:val="Normln"/>
    <w:link w:val="TextbublinyChar"/>
    <w:uiPriority w:val="99"/>
    <w:semiHidden/>
    <w:unhideWhenUsed/>
    <w:rsid w:val="00145638"/>
    <w:rPr>
      <w:rFonts w:ascii="Tahoma" w:hAnsi="Tahoma" w:cs="Tahoma"/>
      <w:sz w:val="16"/>
      <w:szCs w:val="16"/>
    </w:rPr>
  </w:style>
  <w:style w:type="character" w:customStyle="1" w:styleId="TextbublinyChar">
    <w:name w:val="Text bubliny Char"/>
    <w:basedOn w:val="Standardnpsmoodstavce"/>
    <w:link w:val="Textbubliny"/>
    <w:uiPriority w:val="99"/>
    <w:semiHidden/>
    <w:rsid w:val="00145638"/>
    <w:rPr>
      <w:rFonts w:ascii="Tahoma" w:eastAsia="Times New Roman" w:hAnsi="Tahoma" w:cs="Tahoma"/>
      <w:sz w:val="16"/>
      <w:szCs w:val="16"/>
      <w:lang w:eastAsia="cs-CZ"/>
    </w:rPr>
  </w:style>
  <w:style w:type="character" w:styleId="Hypertextovodkaz">
    <w:name w:val="Hyperlink"/>
    <w:basedOn w:val="Standardnpsmoodstavce"/>
    <w:uiPriority w:val="99"/>
    <w:semiHidden/>
    <w:unhideWhenUsed/>
    <w:rsid w:val="00DE260D"/>
    <w:rPr>
      <w:color w:val="0000FF"/>
      <w:u w:val="single"/>
    </w:rPr>
  </w:style>
  <w:style w:type="character" w:customStyle="1" w:styleId="Nadpis1Char">
    <w:name w:val="Nadpis 1 Char"/>
    <w:basedOn w:val="Standardnpsmoodstavce"/>
    <w:link w:val="Nadpis1"/>
    <w:uiPriority w:val="9"/>
    <w:rsid w:val="00F0766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0766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F0766F"/>
    <w:pPr>
      <w:spacing w:before="100" w:beforeAutospacing="1" w:after="100" w:afterAutospacing="1"/>
    </w:pPr>
  </w:style>
  <w:style w:type="character" w:styleId="Siln">
    <w:name w:val="Strong"/>
    <w:basedOn w:val="Standardnpsmoodstavce"/>
    <w:uiPriority w:val="22"/>
    <w:qFormat/>
    <w:rsid w:val="00F07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man.cz/fotografie/foto-0003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man.cz/keltove/"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www.shaman.cz/fotografie/foto-00031.ht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666</Words>
  <Characters>3931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dc:creator>
  <cp:lastModifiedBy>Libuše</cp:lastModifiedBy>
  <cp:revision>18</cp:revision>
  <dcterms:created xsi:type="dcterms:W3CDTF">2022-09-10T20:52:00Z</dcterms:created>
  <dcterms:modified xsi:type="dcterms:W3CDTF">2026-04-06T13:02:00Z</dcterms:modified>
</cp:coreProperties>
</file>