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845D" w14:textId="1B65E506" w:rsidR="00FD3ABE" w:rsidRDefault="00B11F60" w:rsidP="00FD3ABE">
      <w:pPr>
        <w:ind w:left="2832" w:firstLine="708"/>
        <w:rPr>
          <w:b/>
        </w:rPr>
      </w:pPr>
      <w:r>
        <w:rPr>
          <w:b/>
          <w:noProof/>
        </w:rPr>
        <w:drawing>
          <wp:anchor distT="0" distB="0" distL="114300" distR="114300" simplePos="0" relativeHeight="251658752" behindDoc="1" locked="0" layoutInCell="1" allowOverlap="1" wp14:anchorId="3E5BC5A6" wp14:editId="4BCFAA49">
            <wp:simplePos x="0" y="0"/>
            <wp:positionH relativeFrom="column">
              <wp:posOffset>1751965</wp:posOffset>
            </wp:positionH>
            <wp:positionV relativeFrom="paragraph">
              <wp:posOffset>-8254</wp:posOffset>
            </wp:positionV>
            <wp:extent cx="2438400" cy="1836420"/>
            <wp:effectExtent l="0" t="0" r="0" b="0"/>
            <wp:wrapNone/>
            <wp:docPr id="1013984301" name="Obrázek 101398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83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BB9">
        <w:rPr>
          <w:b/>
          <w:noProof/>
        </w:rPr>
        <w:drawing>
          <wp:anchor distT="0" distB="0" distL="114300" distR="114300" simplePos="0" relativeHeight="251656704" behindDoc="1" locked="0" layoutInCell="1" allowOverlap="1" wp14:anchorId="1BDEB8B9" wp14:editId="4A614642">
            <wp:simplePos x="0" y="0"/>
            <wp:positionH relativeFrom="column">
              <wp:posOffset>1748155</wp:posOffset>
            </wp:positionH>
            <wp:positionV relativeFrom="paragraph">
              <wp:posOffset>130810</wp:posOffset>
            </wp:positionV>
            <wp:extent cx="2438400" cy="180022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2B94E" w14:textId="400859B2" w:rsidR="00BD2BF6" w:rsidRDefault="00BD2BF6" w:rsidP="00BD2BF6">
      <w:pPr>
        <w:ind w:left="2832" w:firstLine="708"/>
        <w:rPr>
          <w:b/>
        </w:rPr>
      </w:pPr>
    </w:p>
    <w:p w14:paraId="1DFBCED6" w14:textId="77777777" w:rsidR="00BD2BF6" w:rsidRDefault="00BD2BF6" w:rsidP="00BD2BF6">
      <w:pPr>
        <w:ind w:left="2832" w:firstLine="708"/>
        <w:rPr>
          <w:b/>
        </w:rPr>
      </w:pPr>
    </w:p>
    <w:p w14:paraId="603AB7FD" w14:textId="77777777" w:rsidR="00BD2BF6" w:rsidRDefault="00BD2BF6" w:rsidP="00BD2BF6">
      <w:pPr>
        <w:ind w:left="2832" w:firstLine="708"/>
        <w:rPr>
          <w:b/>
        </w:rPr>
      </w:pPr>
    </w:p>
    <w:p w14:paraId="47B1535B" w14:textId="77777777" w:rsidR="00BD2BF6" w:rsidRDefault="00BD2BF6" w:rsidP="00BD2BF6">
      <w:pPr>
        <w:ind w:left="2832" w:firstLine="708"/>
        <w:rPr>
          <w:b/>
        </w:rPr>
      </w:pPr>
    </w:p>
    <w:p w14:paraId="78E39D1C" w14:textId="32A47125" w:rsidR="00BD2BF6" w:rsidRDefault="00BD2BF6" w:rsidP="00B11F60">
      <w:pPr>
        <w:ind w:left="3540"/>
        <w:rPr>
          <w:b/>
        </w:rPr>
      </w:pPr>
      <w:r>
        <w:rPr>
          <w:b/>
        </w:rPr>
        <w:t xml:space="preserve">Od </w:t>
      </w:r>
      <w:r w:rsidR="000161B5">
        <w:rPr>
          <w:b/>
        </w:rPr>
        <w:t>13</w:t>
      </w:r>
      <w:r>
        <w:rPr>
          <w:b/>
        </w:rPr>
        <w:t xml:space="preserve">. </w:t>
      </w:r>
      <w:r w:rsidR="000161B5">
        <w:rPr>
          <w:b/>
        </w:rPr>
        <w:t>4</w:t>
      </w:r>
      <w:r>
        <w:rPr>
          <w:b/>
        </w:rPr>
        <w:t xml:space="preserve">. do </w:t>
      </w:r>
      <w:r w:rsidR="000161B5">
        <w:rPr>
          <w:b/>
        </w:rPr>
        <w:t>17</w:t>
      </w:r>
      <w:r>
        <w:rPr>
          <w:b/>
        </w:rPr>
        <w:t xml:space="preserve">. </w:t>
      </w:r>
      <w:r w:rsidR="000161B5">
        <w:rPr>
          <w:b/>
        </w:rPr>
        <w:t>4</w:t>
      </w:r>
      <w:r>
        <w:rPr>
          <w:b/>
        </w:rPr>
        <w:t>. 202</w:t>
      </w:r>
      <w:r w:rsidR="0065583A">
        <w:rPr>
          <w:b/>
        </w:rPr>
        <w:t>6</w:t>
      </w:r>
    </w:p>
    <w:p w14:paraId="4F0F23EC" w14:textId="77777777" w:rsidR="00BD2BF6" w:rsidRDefault="00BD2BF6" w:rsidP="00BD2BF6">
      <w:pPr>
        <w:rPr>
          <w:b/>
        </w:rPr>
      </w:pPr>
    </w:p>
    <w:p w14:paraId="12E2031B" w14:textId="77777777" w:rsidR="00BD2BF6" w:rsidRDefault="00BD2BF6" w:rsidP="00BD2BF6">
      <w:pPr>
        <w:rPr>
          <w:b/>
        </w:rPr>
      </w:pPr>
    </w:p>
    <w:p w14:paraId="039DEBA5" w14:textId="77777777" w:rsidR="00BD2BF6" w:rsidRDefault="00BD2BF6" w:rsidP="00BD2BF6">
      <w:pPr>
        <w:rPr>
          <w:b/>
        </w:rPr>
      </w:pPr>
    </w:p>
    <w:p w14:paraId="5C65BB55" w14:textId="77777777" w:rsidR="00BD2BF6" w:rsidRDefault="00BD2BF6" w:rsidP="00BD2BF6">
      <w:pPr>
        <w:rPr>
          <w:b/>
        </w:rPr>
      </w:pPr>
    </w:p>
    <w:p w14:paraId="45D09407" w14:textId="77777777" w:rsidR="00BD2BF6" w:rsidRDefault="00BD2BF6" w:rsidP="00BD2BF6">
      <w:pPr>
        <w:ind w:left="-567"/>
      </w:pPr>
      <w:r w:rsidRPr="00E83AFD">
        <w:t>Předmět</w:t>
      </w:r>
      <w:r>
        <w:tab/>
      </w:r>
      <w:r>
        <w:tab/>
      </w:r>
      <w:r>
        <w:tab/>
      </w:r>
      <w:r>
        <w:tab/>
      </w:r>
      <w:r w:rsidRPr="00E83AFD">
        <w:t>Co</w:t>
      </w:r>
      <w:r>
        <w:t xml:space="preserve"> se naučím?</w:t>
      </w:r>
      <w:r>
        <w:tab/>
      </w:r>
      <w:r>
        <w:tab/>
      </w:r>
      <w:r>
        <w:tab/>
      </w:r>
      <w:r>
        <w:tab/>
        <w:t xml:space="preserve">        </w:t>
      </w:r>
      <w:r>
        <w:tab/>
      </w:r>
      <w:r>
        <w:tab/>
        <w:t>Co po škole?</w:t>
      </w:r>
    </w:p>
    <w:tbl>
      <w:tblPr>
        <w:tblW w:w="10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6946"/>
        <w:gridCol w:w="2460"/>
      </w:tblGrid>
      <w:tr w:rsidR="00BD2BF6" w14:paraId="01F73D91" w14:textId="77777777" w:rsidTr="00044A13">
        <w:trPr>
          <w:trHeight w:val="1359"/>
          <w:jc w:val="center"/>
        </w:trPr>
        <w:tc>
          <w:tcPr>
            <w:tcW w:w="1184" w:type="dxa"/>
            <w:tcBorders>
              <w:top w:val="single" w:sz="4" w:space="0" w:color="auto"/>
              <w:left w:val="single" w:sz="4" w:space="0" w:color="auto"/>
              <w:bottom w:val="single" w:sz="4" w:space="0" w:color="auto"/>
              <w:right w:val="single" w:sz="4" w:space="0" w:color="auto"/>
            </w:tcBorders>
          </w:tcPr>
          <w:p w14:paraId="6DCBBCD0" w14:textId="77777777" w:rsidR="00BD2BF6" w:rsidRDefault="00BD2BF6" w:rsidP="00044A13">
            <w:pPr>
              <w:jc w:val="center"/>
              <w:rPr>
                <w:b/>
                <w:sz w:val="28"/>
                <w:szCs w:val="28"/>
              </w:rPr>
            </w:pPr>
            <w:r>
              <w:rPr>
                <w:b/>
                <w:sz w:val="28"/>
                <w:szCs w:val="28"/>
              </w:rPr>
              <w:t>Čj</w:t>
            </w:r>
          </w:p>
          <w:p w14:paraId="3C176376" w14:textId="77777777" w:rsidR="00BD2BF6" w:rsidRPr="0024181B" w:rsidRDefault="00BD2BF6" w:rsidP="00044A13">
            <w:pPr>
              <w:jc w:val="center"/>
            </w:pPr>
            <w:r w:rsidRPr="0024181B">
              <w:t>Uč</w:t>
            </w:r>
            <w:r>
              <w:t>eb</w:t>
            </w:r>
            <w:r w:rsidRPr="0024181B">
              <w:t>.</w:t>
            </w:r>
          </w:p>
          <w:p w14:paraId="684F6EEC" w14:textId="4F706D12" w:rsidR="00BD2BF6" w:rsidRDefault="00BD2BF6" w:rsidP="00D55D24">
            <w:pPr>
              <w:rPr>
                <w:sz w:val="22"/>
                <w:szCs w:val="22"/>
              </w:rPr>
            </w:pPr>
            <w:r>
              <w:rPr>
                <w:sz w:val="22"/>
                <w:szCs w:val="22"/>
              </w:rPr>
              <w:t xml:space="preserve">str. </w:t>
            </w:r>
            <w:r w:rsidR="00D55D24">
              <w:rPr>
                <w:sz w:val="22"/>
                <w:szCs w:val="22"/>
              </w:rPr>
              <w:t>76–79</w:t>
            </w:r>
          </w:p>
          <w:p w14:paraId="4A5F3165" w14:textId="77777777" w:rsidR="00BD2BF6" w:rsidRDefault="00BD2BF6" w:rsidP="00044A13">
            <w:pPr>
              <w:jc w:val="center"/>
            </w:pPr>
            <w:r w:rsidRPr="0024181B">
              <w:t xml:space="preserve">PS </w:t>
            </w:r>
          </w:p>
          <w:p w14:paraId="00AA9E50" w14:textId="77777777" w:rsidR="00BD2BF6" w:rsidRDefault="00BD2BF6" w:rsidP="00044A13">
            <w:pPr>
              <w:jc w:val="center"/>
            </w:pPr>
            <w:r w:rsidRPr="0024181B">
              <w:t xml:space="preserve">do str. </w:t>
            </w:r>
            <w:r w:rsidR="00D55D24">
              <w:t>25</w:t>
            </w:r>
          </w:p>
          <w:p w14:paraId="2C881484" w14:textId="77777777" w:rsidR="00576BC8" w:rsidRDefault="00576BC8" w:rsidP="00576BC8">
            <w:pPr>
              <w:jc w:val="center"/>
            </w:pPr>
            <w:r>
              <w:t xml:space="preserve">VS </w:t>
            </w:r>
          </w:p>
          <w:p w14:paraId="40F6CB7B" w14:textId="4535A7B7" w:rsidR="00576BC8" w:rsidRPr="00D22E3F" w:rsidRDefault="00576BC8" w:rsidP="00576BC8">
            <w:pPr>
              <w:jc w:val="center"/>
              <w:rPr>
                <w:sz w:val="22"/>
                <w:szCs w:val="22"/>
              </w:rPr>
            </w:pPr>
            <w:r>
              <w:t xml:space="preserve">do str. </w:t>
            </w:r>
            <w:r>
              <w:t>50</w:t>
            </w:r>
          </w:p>
        </w:tc>
        <w:tc>
          <w:tcPr>
            <w:tcW w:w="6946" w:type="dxa"/>
            <w:tcBorders>
              <w:top w:val="single" w:sz="4" w:space="0" w:color="auto"/>
              <w:left w:val="single" w:sz="4" w:space="0" w:color="auto"/>
              <w:bottom w:val="single" w:sz="4" w:space="0" w:color="auto"/>
              <w:right w:val="single" w:sz="4" w:space="0" w:color="auto"/>
            </w:tcBorders>
          </w:tcPr>
          <w:p w14:paraId="25D82197" w14:textId="77777777" w:rsidR="00950317" w:rsidRDefault="00BD2BF6" w:rsidP="00044A13">
            <w:pPr>
              <w:rPr>
                <w:rFonts w:eastAsia="Calibri"/>
                <w:bdr w:val="nil"/>
              </w:rPr>
            </w:pPr>
            <w:r>
              <w:rPr>
                <w:b/>
              </w:rPr>
              <w:t xml:space="preserve">KSV: </w:t>
            </w:r>
            <w:r w:rsidR="005658F6" w:rsidRPr="00B61BA2">
              <w:rPr>
                <w:rFonts w:eastAsia="Calibri"/>
                <w:bdr w:val="nil"/>
              </w:rPr>
              <w:t>Ved</w:t>
            </w:r>
            <w:r w:rsidR="009F73C5">
              <w:rPr>
                <w:rFonts w:eastAsia="Calibri"/>
                <w:bdr w:val="nil"/>
              </w:rPr>
              <w:t>u</w:t>
            </w:r>
            <w:r w:rsidR="005658F6" w:rsidRPr="00B61BA2">
              <w:rPr>
                <w:rFonts w:eastAsia="Calibri"/>
                <w:bdr w:val="nil"/>
              </w:rPr>
              <w:t xml:space="preserve"> rozhovor na dané </w:t>
            </w:r>
            <w:r w:rsidR="005658F6">
              <w:rPr>
                <w:rFonts w:eastAsia="Calibri"/>
                <w:bdr w:val="nil"/>
              </w:rPr>
              <w:t>téma podle daných pravidel</w:t>
            </w:r>
          </w:p>
          <w:p w14:paraId="56E8F4B7" w14:textId="30F799E8" w:rsidR="00BD2BF6" w:rsidRPr="00DE4D05" w:rsidRDefault="005658F6" w:rsidP="00044A13">
            <w:r>
              <w:rPr>
                <w:rFonts w:eastAsia="Calibri"/>
                <w:bdr w:val="nil"/>
              </w:rPr>
              <w:t xml:space="preserve"> - </w:t>
            </w:r>
            <w:r w:rsidRPr="00B61BA2">
              <w:t>výcvik vyjadřovací pohotovosti</w:t>
            </w:r>
          </w:p>
          <w:p w14:paraId="4200F1D0" w14:textId="50D794F9" w:rsidR="00BD2BF6" w:rsidRDefault="00BD2BF6" w:rsidP="00044A13">
            <w:r>
              <w:rPr>
                <w:b/>
              </w:rPr>
              <w:t xml:space="preserve">JV: </w:t>
            </w:r>
            <w:r w:rsidR="005658F6">
              <w:t>Odůvodňuj</w:t>
            </w:r>
            <w:r w:rsidR="009F73C5">
              <w:t>i</w:t>
            </w:r>
            <w:r w:rsidR="005658F6">
              <w:t xml:space="preserve"> a správně píš</w:t>
            </w:r>
            <w:r w:rsidR="009F73C5">
              <w:t>i</w:t>
            </w:r>
            <w:r w:rsidR="005658F6">
              <w:t xml:space="preserve"> i, í, y, ý po obojetných souhláskách</w:t>
            </w:r>
            <w:r w:rsidR="009F73C5">
              <w:t>,</w:t>
            </w:r>
            <w:r w:rsidR="005658F6">
              <w:t xml:space="preserve"> </w:t>
            </w:r>
            <w:r w:rsidR="00950317">
              <w:t xml:space="preserve">Více se seznamuji s </w:t>
            </w:r>
            <w:r w:rsidR="005658F6">
              <w:t>vyjmenovan</w:t>
            </w:r>
            <w:r w:rsidR="00950317">
              <w:t>ými</w:t>
            </w:r>
            <w:r w:rsidR="005658F6">
              <w:t xml:space="preserve"> slov</w:t>
            </w:r>
            <w:r w:rsidR="00950317">
              <w:t>y</w:t>
            </w:r>
            <w:r w:rsidR="005658F6">
              <w:t xml:space="preserve"> po </w:t>
            </w:r>
            <w:r w:rsidR="005658F6">
              <w:rPr>
                <w:b/>
              </w:rPr>
              <w:t>V</w:t>
            </w:r>
            <w:r w:rsidR="005658F6">
              <w:t>, procvičuj</w:t>
            </w:r>
            <w:r w:rsidR="009F73C5">
              <w:t>i</w:t>
            </w:r>
            <w:r w:rsidR="005658F6">
              <w:t xml:space="preserve"> všechna vyjmenovaná slova</w:t>
            </w:r>
            <w:r w:rsidR="009F73C5">
              <w:t>.</w:t>
            </w:r>
          </w:p>
          <w:p w14:paraId="42F763DA" w14:textId="29F89844" w:rsidR="009F73C5" w:rsidRDefault="00BD2BF6" w:rsidP="005658F6">
            <w:pPr>
              <w:spacing w:line="276" w:lineRule="auto"/>
            </w:pPr>
            <w:r>
              <w:rPr>
                <w:b/>
              </w:rPr>
              <w:t xml:space="preserve">LV: </w:t>
            </w:r>
            <w:r w:rsidR="005658F6">
              <w:t>Výrazně čt</w:t>
            </w:r>
            <w:r w:rsidR="005658F6">
              <w:t>u</w:t>
            </w:r>
            <w:r w:rsidR="005658F6">
              <w:t xml:space="preserve"> poezii</w:t>
            </w:r>
            <w:r w:rsidR="005658F6">
              <w:t xml:space="preserve">. </w:t>
            </w:r>
            <w:r w:rsidR="00950317">
              <w:t>Znám</w:t>
            </w:r>
            <w:r w:rsidR="009F73C5">
              <w:t xml:space="preserve"> rozdíl mezi poezii a prózou.</w:t>
            </w:r>
            <w:r w:rsidR="001508D4">
              <w:t xml:space="preserve"> Procvičuji přísloví a rčení.</w:t>
            </w:r>
          </w:p>
          <w:p w14:paraId="2F356136" w14:textId="7E9F5E73" w:rsidR="005658F6" w:rsidRDefault="005658F6" w:rsidP="005658F6">
            <w:pPr>
              <w:spacing w:line="276" w:lineRule="auto"/>
            </w:pPr>
            <w:r>
              <w:t xml:space="preserve">Souvislé čtení </w:t>
            </w:r>
            <w:r>
              <w:t xml:space="preserve">prózy </w:t>
            </w:r>
            <w:r>
              <w:t>se zaměřením na</w:t>
            </w:r>
            <w:r>
              <w:t> </w:t>
            </w:r>
            <w:r>
              <w:t>sledovaný jev v textu.</w:t>
            </w:r>
          </w:p>
          <w:p w14:paraId="2B84C4A4" w14:textId="77777777" w:rsidR="005658F6" w:rsidRDefault="005658F6" w:rsidP="005658F6">
            <w:pPr>
              <w:spacing w:line="276" w:lineRule="auto"/>
            </w:pPr>
            <w:r>
              <w:t xml:space="preserve">Čtu zajímavosti o stromech. </w:t>
            </w:r>
            <w:r w:rsidRPr="00BD4351">
              <w:rPr>
                <w:b/>
                <w:bCs/>
              </w:rPr>
              <w:t>Třídní projekt: JÁ STROM</w:t>
            </w:r>
          </w:p>
          <w:p w14:paraId="75129E92" w14:textId="77777777" w:rsidR="00BD2BF6" w:rsidRDefault="005658F6" w:rsidP="005658F6">
            <w:pPr>
              <w:spacing w:line="276" w:lineRule="auto"/>
            </w:pPr>
            <w:r>
              <w:t>Poučení z</w:t>
            </w:r>
            <w:r w:rsidR="00F61C0C">
              <w:t> </w:t>
            </w:r>
            <w:r>
              <w:t>přečteného</w:t>
            </w:r>
            <w:r w:rsidR="00F61C0C">
              <w:t>.</w:t>
            </w:r>
          </w:p>
          <w:p w14:paraId="39499087" w14:textId="665A43DE" w:rsidR="00F61C0C" w:rsidRDefault="00F61C0C" w:rsidP="005658F6">
            <w:pPr>
              <w:spacing w:line="276" w:lineRule="auto"/>
            </w:pPr>
            <w:r>
              <w:rPr>
                <w:b/>
                <w:bCs/>
              </w:rPr>
              <w:t>Ve středu čtenářské dílny.</w:t>
            </w:r>
          </w:p>
        </w:tc>
        <w:tc>
          <w:tcPr>
            <w:tcW w:w="2460" w:type="dxa"/>
            <w:vMerge w:val="restart"/>
            <w:tcBorders>
              <w:top w:val="single" w:sz="4" w:space="0" w:color="auto"/>
              <w:left w:val="single" w:sz="4" w:space="0" w:color="auto"/>
              <w:bottom w:val="single" w:sz="4" w:space="0" w:color="auto"/>
              <w:right w:val="single" w:sz="4" w:space="0" w:color="auto"/>
            </w:tcBorders>
          </w:tcPr>
          <w:p w14:paraId="563A6E52" w14:textId="77777777" w:rsidR="00BD2BF6" w:rsidRDefault="00BD2BF6" w:rsidP="00044A13">
            <w:pPr>
              <w:jc w:val="center"/>
            </w:pPr>
            <w:r>
              <w:rPr>
                <w:b/>
                <w:u w:val="single"/>
              </w:rPr>
              <w:t xml:space="preserve">Povinné úkoly: </w:t>
            </w:r>
            <w:r>
              <w:t>(DÚ)</w:t>
            </w:r>
          </w:p>
          <w:p w14:paraId="554A2FF1" w14:textId="77777777" w:rsidR="00F61C0C" w:rsidRDefault="00F61C0C" w:rsidP="00F61C0C">
            <w:r>
              <w:rPr>
                <w:b/>
                <w:color w:val="000000"/>
              </w:rPr>
              <w:t xml:space="preserve">ČJ </w:t>
            </w:r>
            <w:r>
              <w:rPr>
                <w:color w:val="000000"/>
              </w:rPr>
              <w:t xml:space="preserve">– </w:t>
            </w:r>
            <w:r w:rsidRPr="00F7797D">
              <w:t>Denně čtu 5</w:t>
            </w:r>
            <w:r>
              <w:t>–10</w:t>
            </w:r>
            <w:r w:rsidRPr="00F7797D">
              <w:t xml:space="preserve"> min</w:t>
            </w:r>
            <w:r>
              <w:t xml:space="preserve">. </w:t>
            </w:r>
            <w:r w:rsidRPr="00F7797D">
              <w:t>(nahlas)</w:t>
            </w:r>
            <w:r>
              <w:t xml:space="preserve"> z čítanky strany </w:t>
            </w:r>
          </w:p>
          <w:p w14:paraId="1A1E012D" w14:textId="639DE7B3" w:rsidR="00F61C0C" w:rsidRDefault="00F61C0C" w:rsidP="00F61C0C">
            <w:r>
              <w:t>1</w:t>
            </w:r>
            <w:r w:rsidR="008A794B">
              <w:t>36</w:t>
            </w:r>
            <w:r>
              <w:t>–1</w:t>
            </w:r>
            <w:r w:rsidR="008A794B">
              <w:t>4</w:t>
            </w:r>
            <w:r>
              <w:t>1 (orientačně) včetně a ústně se snažím odpovědět na otázky a úkoly v modrých rámečcích.</w:t>
            </w:r>
          </w:p>
          <w:p w14:paraId="1AA7337B" w14:textId="74474EAE" w:rsidR="00BD2BF6" w:rsidRDefault="00F61C0C" w:rsidP="00044A13">
            <w:pPr>
              <w:rPr>
                <w:color w:val="000000"/>
              </w:rPr>
            </w:pPr>
            <w:r>
              <w:rPr>
                <w:color w:val="000000"/>
              </w:rPr>
              <w:t>Čítanka zůstává doma.</w:t>
            </w:r>
          </w:p>
          <w:p w14:paraId="3B56AAFB" w14:textId="77777777" w:rsidR="00411263" w:rsidRDefault="00411263" w:rsidP="00411263">
            <w:pPr>
              <w:rPr>
                <w:b/>
                <w:bCs/>
              </w:rPr>
            </w:pPr>
            <w:r w:rsidRPr="00041BDC">
              <w:rPr>
                <w:b/>
                <w:bCs/>
              </w:rPr>
              <w:t xml:space="preserve">Na </w:t>
            </w:r>
            <w:r>
              <w:rPr>
                <w:b/>
                <w:bCs/>
              </w:rPr>
              <w:t>středu</w:t>
            </w:r>
            <w:r w:rsidRPr="00041BDC">
              <w:rPr>
                <w:b/>
                <w:bCs/>
              </w:rPr>
              <w:t xml:space="preserve"> si donesu svou knihu.</w:t>
            </w:r>
          </w:p>
          <w:p w14:paraId="3AAF80D0" w14:textId="77777777" w:rsidR="00310BA1" w:rsidRDefault="00310BA1" w:rsidP="00044A13"/>
          <w:p w14:paraId="26F5BFAC" w14:textId="4831C9EC" w:rsidR="00310BA1" w:rsidRDefault="00310BA1" w:rsidP="00044A13">
            <w:r>
              <w:t>PČ</w:t>
            </w:r>
          </w:p>
          <w:p w14:paraId="0D3C44B9" w14:textId="77777777" w:rsidR="00310BA1" w:rsidRDefault="00310BA1" w:rsidP="00044A13">
            <w:r>
              <w:t>Donesu na středu reklamní letáky s obrázky jídla.</w:t>
            </w:r>
          </w:p>
          <w:p w14:paraId="7C05F1C8" w14:textId="77777777" w:rsidR="00F61C0C" w:rsidRDefault="00F61C0C" w:rsidP="00F61C0C">
            <w:pPr>
              <w:rPr>
                <w:b/>
                <w:bCs/>
              </w:rPr>
            </w:pPr>
          </w:p>
          <w:p w14:paraId="1B6EBA8C" w14:textId="0B197348" w:rsidR="00F61C0C" w:rsidRDefault="00F61C0C" w:rsidP="00F61C0C">
            <w:r>
              <w:t>M – Nosím si rýsovací potřeby včetně funkčního kružítka.</w:t>
            </w:r>
          </w:p>
        </w:tc>
      </w:tr>
      <w:tr w:rsidR="00BD2BF6" w14:paraId="0CD68C45" w14:textId="77777777" w:rsidTr="00044A13">
        <w:trPr>
          <w:trHeight w:val="476"/>
          <w:jc w:val="center"/>
        </w:trPr>
        <w:tc>
          <w:tcPr>
            <w:tcW w:w="1184" w:type="dxa"/>
            <w:tcBorders>
              <w:top w:val="single" w:sz="4" w:space="0" w:color="auto"/>
              <w:left w:val="single" w:sz="4" w:space="0" w:color="auto"/>
              <w:bottom w:val="single" w:sz="4" w:space="0" w:color="auto"/>
              <w:right w:val="single" w:sz="4" w:space="0" w:color="auto"/>
            </w:tcBorders>
          </w:tcPr>
          <w:p w14:paraId="050199B4" w14:textId="77777777" w:rsidR="00BD2BF6" w:rsidRPr="00900740" w:rsidRDefault="00BD2BF6" w:rsidP="00044A13">
            <w:pPr>
              <w:jc w:val="center"/>
              <w:rPr>
                <w:b/>
                <w:sz w:val="28"/>
                <w:szCs w:val="28"/>
              </w:rPr>
            </w:pPr>
            <w:r>
              <w:rPr>
                <w:b/>
                <w:sz w:val="28"/>
                <w:szCs w:val="28"/>
              </w:rPr>
              <w:t>M</w:t>
            </w:r>
          </w:p>
          <w:p w14:paraId="29724072" w14:textId="6C9B9872" w:rsidR="00BD2BF6" w:rsidRDefault="00BD2BF6" w:rsidP="00044A13">
            <w:pPr>
              <w:jc w:val="center"/>
              <w:rPr>
                <w:b/>
                <w:sz w:val="28"/>
                <w:szCs w:val="28"/>
              </w:rPr>
            </w:pPr>
            <w:r>
              <w:t xml:space="preserve"> </w:t>
            </w:r>
            <w:r>
              <w:rPr>
                <w:sz w:val="22"/>
                <w:szCs w:val="22"/>
              </w:rPr>
              <w:t xml:space="preserve">str. </w:t>
            </w:r>
            <w:r w:rsidR="00576BC8">
              <w:rPr>
                <w:sz w:val="22"/>
                <w:szCs w:val="22"/>
              </w:rPr>
              <w:t xml:space="preserve">92, </w:t>
            </w:r>
            <w:r w:rsidR="001508D4">
              <w:rPr>
                <w:sz w:val="22"/>
                <w:szCs w:val="22"/>
              </w:rPr>
              <w:t>97</w:t>
            </w:r>
          </w:p>
        </w:tc>
        <w:tc>
          <w:tcPr>
            <w:tcW w:w="6946" w:type="dxa"/>
            <w:tcBorders>
              <w:top w:val="single" w:sz="4" w:space="0" w:color="auto"/>
              <w:left w:val="single" w:sz="4" w:space="0" w:color="auto"/>
              <w:bottom w:val="single" w:sz="4" w:space="0" w:color="auto"/>
              <w:right w:val="single" w:sz="4" w:space="0" w:color="auto"/>
            </w:tcBorders>
          </w:tcPr>
          <w:p w14:paraId="640E249A" w14:textId="2D724FE0" w:rsidR="00BD2BF6" w:rsidRDefault="000C1E46" w:rsidP="00044A13">
            <w:pPr>
              <w:rPr>
                <w:b/>
                <w:i/>
              </w:rPr>
            </w:pPr>
            <w:r w:rsidRPr="00490587">
              <w:rPr>
                <w:b/>
                <w:i/>
              </w:rPr>
              <w:t>Číslo a početní operace</w:t>
            </w:r>
            <w:r>
              <w:rPr>
                <w:b/>
                <w:i/>
              </w:rPr>
              <w:t>, závislosti, vztahy a práce s</w:t>
            </w:r>
            <w:r w:rsidR="004F02E2">
              <w:rPr>
                <w:b/>
                <w:i/>
              </w:rPr>
              <w:t> </w:t>
            </w:r>
            <w:r>
              <w:rPr>
                <w:b/>
                <w:i/>
              </w:rPr>
              <w:t>daty</w:t>
            </w:r>
          </w:p>
          <w:p w14:paraId="156F106E" w14:textId="60AEEFFB" w:rsidR="004F02E2" w:rsidRDefault="004F02E2" w:rsidP="004F02E2">
            <w:r>
              <w:t>Dělí</w:t>
            </w:r>
            <w:r>
              <w:t>m 6 i</w:t>
            </w:r>
            <w:r>
              <w:t xml:space="preserve"> se zbytkem  </w:t>
            </w:r>
          </w:p>
          <w:p w14:paraId="053BE488" w14:textId="1EF23356" w:rsidR="004F02E2" w:rsidRPr="00552A23" w:rsidRDefault="004F02E2" w:rsidP="004F02E2">
            <w:r>
              <w:t>Řeší</w:t>
            </w:r>
            <w:r w:rsidR="009F73C5">
              <w:t>m</w:t>
            </w:r>
            <w:r>
              <w:t xml:space="preserve"> aplikační slovní úlohy n-krát více, n-krát méně</w:t>
            </w:r>
          </w:p>
          <w:p w14:paraId="65BAD9F8" w14:textId="4CA83D43" w:rsidR="004F02E2" w:rsidRPr="00552A23" w:rsidRDefault="004F02E2" w:rsidP="004F02E2">
            <w:r>
              <w:t>Dělí</w:t>
            </w:r>
            <w:r w:rsidR="009F73C5">
              <w:t>m</w:t>
            </w:r>
            <w:r>
              <w:t xml:space="preserve"> násobky deseti</w:t>
            </w:r>
          </w:p>
          <w:p w14:paraId="1F1F2CC6" w14:textId="06EA4504" w:rsidR="004F02E2" w:rsidRDefault="004F02E2" w:rsidP="00044A13">
            <w:r>
              <w:t>Procvičuji porovnávání úseček, střed úsečky</w:t>
            </w:r>
            <w:r>
              <w:t>.</w:t>
            </w:r>
          </w:p>
        </w:tc>
        <w:tc>
          <w:tcPr>
            <w:tcW w:w="2460" w:type="dxa"/>
            <w:vMerge/>
            <w:tcBorders>
              <w:top w:val="single" w:sz="4" w:space="0" w:color="auto"/>
              <w:left w:val="single" w:sz="4" w:space="0" w:color="auto"/>
              <w:bottom w:val="single" w:sz="4" w:space="0" w:color="auto"/>
              <w:right w:val="single" w:sz="4" w:space="0" w:color="auto"/>
            </w:tcBorders>
          </w:tcPr>
          <w:p w14:paraId="0A056A95" w14:textId="77777777" w:rsidR="00BD2BF6" w:rsidRDefault="00BD2BF6" w:rsidP="00044A13"/>
        </w:tc>
      </w:tr>
      <w:tr w:rsidR="00BD2BF6" w14:paraId="23869ECB" w14:textId="77777777" w:rsidTr="00044A13">
        <w:trPr>
          <w:trHeight w:val="476"/>
          <w:jc w:val="center"/>
        </w:trPr>
        <w:tc>
          <w:tcPr>
            <w:tcW w:w="1184" w:type="dxa"/>
            <w:tcBorders>
              <w:top w:val="single" w:sz="4" w:space="0" w:color="auto"/>
              <w:left w:val="single" w:sz="4" w:space="0" w:color="auto"/>
              <w:bottom w:val="single" w:sz="4" w:space="0" w:color="auto"/>
              <w:right w:val="single" w:sz="4" w:space="0" w:color="auto"/>
            </w:tcBorders>
          </w:tcPr>
          <w:p w14:paraId="1DCFDC64" w14:textId="6F0F422D" w:rsidR="00BD2BF6" w:rsidRDefault="00AB1A02" w:rsidP="00044A13">
            <w:pPr>
              <w:jc w:val="center"/>
              <w:rPr>
                <w:b/>
                <w:sz w:val="28"/>
                <w:szCs w:val="28"/>
              </w:rPr>
            </w:pPr>
            <w:r>
              <w:rPr>
                <w:b/>
                <w:sz w:val="28"/>
                <w:szCs w:val="28"/>
              </w:rPr>
              <w:t>Prv.</w:t>
            </w:r>
          </w:p>
          <w:p w14:paraId="4A46B5B1" w14:textId="5578F43B" w:rsidR="00BD2BF6" w:rsidRDefault="00BD2BF6" w:rsidP="008A794B">
            <w:pPr>
              <w:rPr>
                <w:b/>
                <w:sz w:val="28"/>
                <w:szCs w:val="28"/>
              </w:rPr>
            </w:pPr>
            <w:r>
              <w:rPr>
                <w:sz w:val="22"/>
                <w:szCs w:val="22"/>
              </w:rPr>
              <w:t>Str.</w:t>
            </w:r>
            <w:r w:rsidR="008A794B">
              <w:rPr>
                <w:sz w:val="22"/>
                <w:szCs w:val="22"/>
              </w:rPr>
              <w:t xml:space="preserve"> 56–59</w:t>
            </w:r>
          </w:p>
        </w:tc>
        <w:tc>
          <w:tcPr>
            <w:tcW w:w="6946" w:type="dxa"/>
            <w:tcBorders>
              <w:top w:val="single" w:sz="4" w:space="0" w:color="auto"/>
              <w:left w:val="single" w:sz="4" w:space="0" w:color="auto"/>
              <w:bottom w:val="single" w:sz="4" w:space="0" w:color="auto"/>
              <w:right w:val="single" w:sz="4" w:space="0" w:color="auto"/>
            </w:tcBorders>
          </w:tcPr>
          <w:p w14:paraId="4CF12929" w14:textId="77777777" w:rsidR="00411263" w:rsidRDefault="00411263" w:rsidP="009E573A"/>
          <w:p w14:paraId="50EEBBEA" w14:textId="4550EF17" w:rsidR="009E573A" w:rsidRDefault="009E573A" w:rsidP="009E573A">
            <w:r>
              <w:t>Ž</w:t>
            </w:r>
            <w:r w:rsidRPr="00263A7B">
              <w:t>ivočichové</w:t>
            </w:r>
          </w:p>
          <w:p w14:paraId="71ABDF34" w14:textId="77777777" w:rsidR="009E573A" w:rsidRPr="00552A23" w:rsidRDefault="009E573A" w:rsidP="009E573A">
            <w:r>
              <w:t>R</w:t>
            </w:r>
            <w:r w:rsidRPr="00552A23">
              <w:t>ozdíly mezi savci, ptáky, plazy, obojživelníky,</w:t>
            </w:r>
            <w:r>
              <w:t xml:space="preserve"> rybami,</w:t>
            </w:r>
            <w:r w:rsidRPr="00552A23">
              <w:t xml:space="preserve"> hmyzem</w:t>
            </w:r>
          </w:p>
          <w:p w14:paraId="699EB24B" w14:textId="53C112B7" w:rsidR="009E573A" w:rsidRPr="00552A23" w:rsidRDefault="009E573A" w:rsidP="009E573A">
            <w:pPr>
              <w:rPr>
                <w:b/>
              </w:rPr>
            </w:pPr>
            <w:r>
              <w:t>V</w:t>
            </w:r>
            <w:r w:rsidRPr="00552A23">
              <w:t xml:space="preserve">olně žijící </w:t>
            </w:r>
            <w:r w:rsidRPr="00BE244D">
              <w:t>zvířata</w:t>
            </w:r>
          </w:p>
          <w:p w14:paraId="398E04BF" w14:textId="77777777" w:rsidR="00BD2BF6" w:rsidRDefault="00BD2BF6" w:rsidP="00044A13"/>
        </w:tc>
        <w:tc>
          <w:tcPr>
            <w:tcW w:w="2460" w:type="dxa"/>
            <w:vMerge/>
            <w:tcBorders>
              <w:top w:val="single" w:sz="4" w:space="0" w:color="auto"/>
              <w:left w:val="single" w:sz="4" w:space="0" w:color="auto"/>
              <w:bottom w:val="single" w:sz="4" w:space="0" w:color="auto"/>
              <w:right w:val="single" w:sz="4" w:space="0" w:color="auto"/>
            </w:tcBorders>
          </w:tcPr>
          <w:p w14:paraId="1858D8EC" w14:textId="77777777" w:rsidR="00BD2BF6" w:rsidRDefault="00BD2BF6" w:rsidP="00044A13"/>
        </w:tc>
      </w:tr>
      <w:tr w:rsidR="00BD2BF6" w14:paraId="0E742D1F" w14:textId="77777777" w:rsidTr="00044A13">
        <w:trPr>
          <w:trHeight w:val="305"/>
          <w:jc w:val="center"/>
        </w:trPr>
        <w:tc>
          <w:tcPr>
            <w:tcW w:w="1184" w:type="dxa"/>
            <w:tcBorders>
              <w:top w:val="single" w:sz="4" w:space="0" w:color="auto"/>
              <w:left w:val="single" w:sz="4" w:space="0" w:color="auto"/>
              <w:bottom w:val="single" w:sz="4" w:space="0" w:color="auto"/>
              <w:right w:val="single" w:sz="4" w:space="0" w:color="auto"/>
            </w:tcBorders>
          </w:tcPr>
          <w:p w14:paraId="7E86890A" w14:textId="77777777" w:rsidR="00BD2BF6" w:rsidRDefault="00BD2BF6" w:rsidP="00044A13">
            <w:pPr>
              <w:jc w:val="center"/>
              <w:rPr>
                <w:b/>
                <w:sz w:val="28"/>
                <w:szCs w:val="28"/>
              </w:rPr>
            </w:pPr>
            <w:r>
              <w:rPr>
                <w:b/>
                <w:sz w:val="28"/>
                <w:szCs w:val="28"/>
              </w:rPr>
              <w:t>Hv</w:t>
            </w:r>
          </w:p>
          <w:p w14:paraId="0A4446C9" w14:textId="77777777" w:rsidR="00BD2BF6" w:rsidRPr="000D4204" w:rsidRDefault="00BD2BF6" w:rsidP="00044A13">
            <w:pPr>
              <w:jc w:val="center"/>
              <w:rPr>
                <w:b/>
                <w:sz w:val="28"/>
                <w:szCs w:val="28"/>
              </w:rPr>
            </w:pPr>
          </w:p>
        </w:tc>
        <w:tc>
          <w:tcPr>
            <w:tcW w:w="6946" w:type="dxa"/>
            <w:tcBorders>
              <w:top w:val="single" w:sz="4" w:space="0" w:color="auto"/>
              <w:left w:val="single" w:sz="4" w:space="0" w:color="auto"/>
              <w:bottom w:val="single" w:sz="4" w:space="0" w:color="auto"/>
              <w:right w:val="single" w:sz="4" w:space="0" w:color="auto"/>
            </w:tcBorders>
          </w:tcPr>
          <w:p w14:paraId="262A492A" w14:textId="40EDB83E" w:rsidR="005658F6" w:rsidRDefault="005658F6" w:rsidP="005658F6">
            <w:r>
              <w:t xml:space="preserve">Historie hudby - </w:t>
            </w:r>
            <w:r w:rsidRPr="0070173C">
              <w:t>hudba našich babiček</w:t>
            </w:r>
            <w:r>
              <w:t>, soustředěný poslech ukázky</w:t>
            </w:r>
            <w:r w:rsidR="000C1E46">
              <w:t>.</w:t>
            </w:r>
            <w:r>
              <w:t xml:space="preserve"> Co se mi líbí - nelíbí (formuluj</w:t>
            </w:r>
            <w:r w:rsidR="009428D1">
              <w:t>i</w:t>
            </w:r>
            <w:r>
              <w:t xml:space="preserve"> myšlenky)</w:t>
            </w:r>
            <w:r w:rsidR="000C1E46">
              <w:t>.</w:t>
            </w:r>
          </w:p>
          <w:p w14:paraId="67B252F1" w14:textId="37FBB876" w:rsidR="005B1845" w:rsidRDefault="005658F6" w:rsidP="005B1845">
            <w:r>
              <w:t xml:space="preserve">Rozpoznávání některých hudebních nástrojů </w:t>
            </w:r>
            <w:r w:rsidR="00576BC8">
              <w:t>ve</w:t>
            </w:r>
            <w:r>
              <w:t xml:space="preserve"> skladbě při poslechu</w:t>
            </w:r>
            <w:r>
              <w:t>.</w:t>
            </w:r>
          </w:p>
        </w:tc>
        <w:tc>
          <w:tcPr>
            <w:tcW w:w="2460" w:type="dxa"/>
            <w:vMerge w:val="restart"/>
            <w:tcBorders>
              <w:top w:val="single" w:sz="4" w:space="0" w:color="auto"/>
              <w:left w:val="single" w:sz="4" w:space="0" w:color="auto"/>
              <w:bottom w:val="single" w:sz="4" w:space="0" w:color="auto"/>
              <w:right w:val="single" w:sz="4" w:space="0" w:color="auto"/>
            </w:tcBorders>
          </w:tcPr>
          <w:p w14:paraId="3F24CB35" w14:textId="77777777" w:rsidR="00BD2BF6" w:rsidRDefault="00BD2BF6" w:rsidP="00044A13">
            <w:pPr>
              <w:jc w:val="center"/>
            </w:pPr>
            <w:r>
              <w:rPr>
                <w:b/>
                <w:u w:val="single"/>
              </w:rPr>
              <w:t>Dobrovolné domácí úkoly: (</w:t>
            </w:r>
            <w:r>
              <w:t>DDÚ)</w:t>
            </w:r>
          </w:p>
          <w:p w14:paraId="01947A10" w14:textId="77777777" w:rsidR="00BD2BF6" w:rsidRDefault="00BD2BF6" w:rsidP="00044A13">
            <w:pPr>
              <w:jc w:val="center"/>
              <w:rPr>
                <w:rFonts w:ascii="Arial" w:hAnsi="Arial" w:cs="Arial"/>
                <w:color w:val="000000"/>
                <w:sz w:val="19"/>
                <w:szCs w:val="19"/>
              </w:rPr>
            </w:pPr>
          </w:p>
          <w:p w14:paraId="79A7B91B" w14:textId="77777777" w:rsidR="00411263" w:rsidRPr="00EE7D85" w:rsidRDefault="00BD2BF6" w:rsidP="00411263">
            <w:r>
              <w:t xml:space="preserve"> </w:t>
            </w:r>
            <w:r w:rsidR="00411263" w:rsidRPr="00EE7D85">
              <w:t xml:space="preserve">Vymyslím křížovku </w:t>
            </w:r>
          </w:p>
          <w:p w14:paraId="641AA1C9" w14:textId="77777777" w:rsidR="00411263" w:rsidRDefault="00411263" w:rsidP="00411263">
            <w:r w:rsidRPr="00EE7D85">
              <w:t>nebo doplňovačku na své oblíbené jídlo</w:t>
            </w:r>
            <w:r>
              <w:t xml:space="preserve"> </w:t>
            </w:r>
          </w:p>
          <w:p w14:paraId="327532A0" w14:textId="10DC078F" w:rsidR="00411263" w:rsidRDefault="00411263" w:rsidP="00411263">
            <w:r>
              <w:t>+ 2. strana TP.</w:t>
            </w:r>
          </w:p>
          <w:p w14:paraId="381B6811" w14:textId="5523FAAB" w:rsidR="00BD2BF6" w:rsidRDefault="00BD2BF6" w:rsidP="00044A13"/>
        </w:tc>
      </w:tr>
      <w:tr w:rsidR="00BD2BF6" w14:paraId="12C7C18C" w14:textId="77777777" w:rsidTr="00044A13">
        <w:trPr>
          <w:trHeight w:val="898"/>
          <w:jc w:val="center"/>
        </w:trPr>
        <w:tc>
          <w:tcPr>
            <w:tcW w:w="1184" w:type="dxa"/>
            <w:tcBorders>
              <w:top w:val="single" w:sz="4" w:space="0" w:color="auto"/>
              <w:left w:val="single" w:sz="4" w:space="0" w:color="auto"/>
              <w:bottom w:val="single" w:sz="4" w:space="0" w:color="auto"/>
              <w:right w:val="single" w:sz="4" w:space="0" w:color="auto"/>
            </w:tcBorders>
            <w:hideMark/>
          </w:tcPr>
          <w:p w14:paraId="41754198" w14:textId="365552BA" w:rsidR="00677630" w:rsidRDefault="00677630" w:rsidP="00044A13">
            <w:pPr>
              <w:jc w:val="center"/>
              <w:rPr>
                <w:b/>
                <w:bCs/>
              </w:rPr>
            </w:pPr>
            <w:r>
              <w:rPr>
                <w:b/>
                <w:bCs/>
              </w:rPr>
              <w:t>OR</w:t>
            </w:r>
          </w:p>
          <w:p w14:paraId="19F3AE25" w14:textId="4B8B7E33" w:rsidR="00BD2BF6" w:rsidRPr="00AB1A02" w:rsidRDefault="00AB1A02" w:rsidP="00044A13">
            <w:pPr>
              <w:jc w:val="center"/>
              <w:rPr>
                <w:b/>
                <w:bCs/>
              </w:rPr>
            </w:pPr>
            <w:r w:rsidRPr="00AB1A02">
              <w:rPr>
                <w:b/>
                <w:bCs/>
              </w:rPr>
              <w:t>VV a PČ</w:t>
            </w:r>
          </w:p>
          <w:p w14:paraId="346C778A" w14:textId="77777777" w:rsidR="00BD2BF6" w:rsidRDefault="00BD2BF6" w:rsidP="00044A13">
            <w:pPr>
              <w:rPr>
                <w:b/>
                <w:sz w:val="28"/>
                <w:szCs w:val="28"/>
              </w:rPr>
            </w:pPr>
            <w:r>
              <w:rPr>
                <w:b/>
                <w:noProof/>
                <w:sz w:val="28"/>
                <w:szCs w:val="28"/>
              </w:rPr>
              <w:t xml:space="preserve">  </w:t>
            </w:r>
            <w:r>
              <w:rPr>
                <w:b/>
                <w:sz w:val="28"/>
                <w:szCs w:val="28"/>
              </w:rPr>
              <w:t xml:space="preserve">  </w:t>
            </w:r>
            <w:r>
              <w:rPr>
                <w:noProof/>
                <w:sz w:val="28"/>
                <w:szCs w:val="28"/>
              </w:rPr>
              <w:t xml:space="preserve"> </w:t>
            </w:r>
          </w:p>
          <w:p w14:paraId="4032C884" w14:textId="77777777" w:rsidR="00BD2BF6" w:rsidRDefault="00BD2BF6" w:rsidP="00044A13">
            <w:pPr>
              <w:jc w:val="center"/>
            </w:pPr>
            <w:r>
              <w:rPr>
                <w:b/>
                <w:sz w:val="28"/>
                <w:szCs w:val="28"/>
              </w:rPr>
              <w:t>Tv</w:t>
            </w:r>
            <w:r>
              <w:rPr>
                <w:noProof/>
              </w:rPr>
              <w:t xml:space="preserve"> </w:t>
            </w:r>
          </w:p>
        </w:tc>
        <w:tc>
          <w:tcPr>
            <w:tcW w:w="6946" w:type="dxa"/>
            <w:tcBorders>
              <w:top w:val="single" w:sz="4" w:space="0" w:color="auto"/>
              <w:left w:val="single" w:sz="4" w:space="0" w:color="auto"/>
              <w:bottom w:val="single" w:sz="4" w:space="0" w:color="auto"/>
              <w:right w:val="single" w:sz="4" w:space="0" w:color="auto"/>
            </w:tcBorders>
          </w:tcPr>
          <w:p w14:paraId="143D38BA" w14:textId="77777777" w:rsidR="00310BA1" w:rsidRDefault="00310BA1" w:rsidP="00310BA1">
            <w:r>
              <w:t>Úprava stolu – obsluha a chování u stolu</w:t>
            </w:r>
          </w:p>
          <w:p w14:paraId="4F047B33" w14:textId="77777777" w:rsidR="00310BA1" w:rsidRDefault="00310BA1" w:rsidP="00310BA1">
            <w:r>
              <w:t>Oblíbené jídlo – kresba klacíkem (talíř překvapení)</w:t>
            </w:r>
          </w:p>
          <w:p w14:paraId="01CEB4F4" w14:textId="1B8997BE" w:rsidR="00BD2BF6" w:rsidRDefault="00310BA1" w:rsidP="00044A13">
            <w:r>
              <w:t xml:space="preserve">+ vystřihování z letáků </w:t>
            </w:r>
            <w:r w:rsidR="000E2A27">
              <w:t>–</w:t>
            </w:r>
            <w:r>
              <w:t xml:space="preserve"> jídlo</w:t>
            </w:r>
          </w:p>
          <w:p w14:paraId="5A47DDB2" w14:textId="1D194575" w:rsidR="000E2A27" w:rsidRDefault="000E2A27" w:rsidP="000E2A27">
            <w:pPr>
              <w:widowControl w:val="0"/>
              <w:suppressAutoHyphens/>
            </w:pPr>
            <w:r>
              <w:t>P</w:t>
            </w:r>
            <w:r w:rsidRPr="00224CCC">
              <w:t>řihrávka rukou, zpracování míče, míčové hry</w:t>
            </w:r>
            <w:r>
              <w:t>.</w:t>
            </w:r>
          </w:p>
          <w:p w14:paraId="7743528E" w14:textId="64665828" w:rsidR="000E2A27" w:rsidRDefault="000E2A27" w:rsidP="00411263">
            <w:pPr>
              <w:widowControl w:val="0"/>
              <w:suppressAutoHyphens/>
            </w:pPr>
            <w:r>
              <w:t>Cvičení v překážkové dráze.</w:t>
            </w:r>
          </w:p>
        </w:tc>
        <w:tc>
          <w:tcPr>
            <w:tcW w:w="2460" w:type="dxa"/>
            <w:vMerge/>
            <w:tcBorders>
              <w:top w:val="single" w:sz="4" w:space="0" w:color="auto"/>
              <w:left w:val="single" w:sz="4" w:space="0" w:color="auto"/>
              <w:bottom w:val="single" w:sz="4" w:space="0" w:color="auto"/>
              <w:right w:val="single" w:sz="4" w:space="0" w:color="auto"/>
            </w:tcBorders>
            <w:vAlign w:val="center"/>
            <w:hideMark/>
          </w:tcPr>
          <w:p w14:paraId="6CC31349" w14:textId="77777777" w:rsidR="00BD2BF6" w:rsidRDefault="00BD2BF6" w:rsidP="00044A13"/>
        </w:tc>
      </w:tr>
    </w:tbl>
    <w:p w14:paraId="1458CC3D" w14:textId="77777777" w:rsidR="00BD2BF6" w:rsidRDefault="00BD2BF6" w:rsidP="00BD2BF6">
      <w:pPr>
        <w:rPr>
          <w:b/>
        </w:rPr>
      </w:pPr>
    </w:p>
    <w:p w14:paraId="2D9FF25D" w14:textId="77777777" w:rsidR="00BD2BF6" w:rsidRDefault="00BD2BF6" w:rsidP="00BD2BF6">
      <w:pPr>
        <w:rPr>
          <w:b/>
        </w:rPr>
      </w:pPr>
      <w:r w:rsidRPr="00B80DF4">
        <w:rPr>
          <w:b/>
        </w:rPr>
        <w:t>Mil</w:t>
      </w:r>
      <w:r>
        <w:rPr>
          <w:b/>
        </w:rPr>
        <w:t>í námořníci,</w:t>
      </w:r>
    </w:p>
    <w:p w14:paraId="6C21A815" w14:textId="72D3162B" w:rsidR="00BD2BF6" w:rsidRDefault="00950317" w:rsidP="00BD2BF6">
      <w:pPr>
        <w:rPr>
          <w:b/>
        </w:rPr>
      </w:pPr>
      <w:r>
        <w:rPr>
          <w:b/>
        </w:rPr>
        <w:t>dostáváte ode mne dva týdenní plány najednou, protože Vás v tyto dny nebudu učit. Jsem na ozdravném pobytu se staršími žáky.</w:t>
      </w:r>
    </w:p>
    <w:p w14:paraId="3B9573A4" w14:textId="2A51687E" w:rsidR="00950317" w:rsidRDefault="00950317" w:rsidP="00BD2BF6">
      <w:pPr>
        <w:rPr>
          <w:b/>
        </w:rPr>
      </w:pPr>
      <w:r>
        <w:rPr>
          <w:b/>
        </w:rPr>
        <w:tab/>
        <w:t>Pevně věřím, že nebudete zlobit, ale naopak se co nejvíce snažit, aby na Vás nevyly žádné stížnosti. Budete mít spoustu pracovních listů, na kterých byste měli pracovat samostatně. Věřím, že to dokážete.</w:t>
      </w:r>
    </w:p>
    <w:p w14:paraId="623A26B6" w14:textId="77777777" w:rsidR="00BD2BF6" w:rsidRDefault="00BD2BF6" w:rsidP="00BD2BF6">
      <w:pPr>
        <w:rPr>
          <w:b/>
        </w:rPr>
      </w:pPr>
    </w:p>
    <w:p w14:paraId="6BEC0256" w14:textId="77777777" w:rsidR="00BD2BF6" w:rsidRDefault="00BD2BF6" w:rsidP="00BD2BF6">
      <w:pPr>
        <w:rPr>
          <w:b/>
        </w:rPr>
      </w:pPr>
    </w:p>
    <w:p w14:paraId="58227E7F" w14:textId="17476939" w:rsidR="00411B56" w:rsidRDefault="00BD2BF6" w:rsidP="00BD2BF6">
      <w:pPr>
        <w:ind w:firstLine="708"/>
      </w:pPr>
      <w:r>
        <w:t>Přeji pohodový týden</w:t>
      </w:r>
      <w:r>
        <w:tab/>
      </w:r>
      <w:r>
        <w:tab/>
      </w:r>
      <w:r>
        <w:tab/>
      </w:r>
      <w:r>
        <w:tab/>
      </w:r>
      <w:r>
        <w:tab/>
      </w:r>
      <w:r>
        <w:tab/>
      </w:r>
      <w:r>
        <w:tab/>
        <w:t>Libuše Smreková</w:t>
      </w:r>
    </w:p>
    <w:p w14:paraId="299C65E2" w14:textId="77777777" w:rsidR="00411B56" w:rsidRDefault="00411B56">
      <w:pPr>
        <w:spacing w:after="200" w:line="276" w:lineRule="auto"/>
      </w:pPr>
      <w:r>
        <w:br w:type="page"/>
      </w:r>
    </w:p>
    <w:p w14:paraId="53D46C31" w14:textId="77777777" w:rsidR="00BD2BF6" w:rsidRDefault="00BD2BF6" w:rsidP="00BD2BF6">
      <w:pPr>
        <w:ind w:firstLine="708"/>
      </w:pPr>
    </w:p>
    <w:p w14:paraId="63D003D7" w14:textId="77777777" w:rsidR="00411B56" w:rsidRDefault="00411B56" w:rsidP="00BD2BF6">
      <w:pPr>
        <w:ind w:firstLine="708"/>
      </w:pPr>
    </w:p>
    <w:p w14:paraId="58EA5A39" w14:textId="77777777" w:rsidR="00411B56" w:rsidRDefault="00411B56" w:rsidP="00BD2BF6">
      <w:pPr>
        <w:ind w:firstLine="708"/>
      </w:pPr>
    </w:p>
    <w:p w14:paraId="39B4F9DD" w14:textId="77777777" w:rsidR="00411B56" w:rsidRDefault="00411B56" w:rsidP="00411B56">
      <w:pPr>
        <w:rPr>
          <w:noProof/>
        </w:rPr>
      </w:pPr>
    </w:p>
    <w:p w14:paraId="6EE2609C" w14:textId="77777777" w:rsidR="00411B56" w:rsidRPr="00846248" w:rsidRDefault="00411B56" w:rsidP="00411B56">
      <w:pPr>
        <w:jc w:val="center"/>
        <w:rPr>
          <w:b/>
          <w:noProof/>
          <w:sz w:val="28"/>
          <w:szCs w:val="28"/>
        </w:rPr>
      </w:pPr>
      <w:r w:rsidRPr="00846248">
        <w:rPr>
          <w:b/>
          <w:noProof/>
          <w:sz w:val="28"/>
          <w:szCs w:val="28"/>
        </w:rPr>
        <w:t>HRAJEME SI S ČÍSLY</w:t>
      </w:r>
    </w:p>
    <w:p w14:paraId="7DA12BE4" w14:textId="77777777" w:rsidR="00411B56" w:rsidRDefault="00411B56" w:rsidP="00411B56">
      <w:pPr>
        <w:rPr>
          <w:noProof/>
        </w:rPr>
      </w:pPr>
      <w:r>
        <w:rPr>
          <w:noProof/>
        </w:rPr>
        <w:t>Na místa hvězdiček doplním znaménka početních operací (sčítání, odčítání, násobení a dělení) tak, aby daná rovnost platila. Najdu i více řešení.</w:t>
      </w:r>
    </w:p>
    <w:p w14:paraId="2B1DC756" w14:textId="77777777" w:rsidR="00411B56" w:rsidRDefault="00411B56" w:rsidP="00411B56">
      <w:pPr>
        <w:rPr>
          <w:noProof/>
        </w:rPr>
      </w:pPr>
    </w:p>
    <w:p w14:paraId="3074EB4F" w14:textId="77777777" w:rsidR="00411B56" w:rsidRDefault="00411B56" w:rsidP="00411B56">
      <w:r>
        <w:rPr>
          <w:noProof/>
        </w:rPr>
        <w:drawing>
          <wp:inline distT="0" distB="0" distL="0" distR="0" wp14:anchorId="4D9AA6FC" wp14:editId="4104EFA8">
            <wp:extent cx="5934075" cy="15811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51744"/>
                    <a:stretch/>
                  </pic:blipFill>
                  <pic:spPr bwMode="auto">
                    <a:xfrm>
                      <a:off x="0" y="0"/>
                      <a:ext cx="5934075" cy="1581150"/>
                    </a:xfrm>
                    <a:prstGeom prst="rect">
                      <a:avLst/>
                    </a:prstGeom>
                    <a:noFill/>
                    <a:ln>
                      <a:noFill/>
                    </a:ln>
                    <a:extLst>
                      <a:ext uri="{53640926-AAD7-44D8-BBD7-CCE9431645EC}">
                        <a14:shadowObscured xmlns:a14="http://schemas.microsoft.com/office/drawing/2010/main"/>
                      </a:ext>
                    </a:extLst>
                  </pic:spPr>
                </pic:pic>
              </a:graphicData>
            </a:graphic>
          </wp:inline>
        </w:drawing>
      </w:r>
    </w:p>
    <w:p w14:paraId="107410F7" w14:textId="77777777" w:rsidR="00411B56" w:rsidRDefault="00411B56" w:rsidP="00411B56">
      <w:r>
        <w:rPr>
          <w:noProof/>
        </w:rPr>
        <w:drawing>
          <wp:inline distT="0" distB="0" distL="0" distR="0" wp14:anchorId="756ADF43" wp14:editId="20040860">
            <wp:extent cx="5934075" cy="16859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1685925"/>
                    </a:xfrm>
                    <a:prstGeom prst="rect">
                      <a:avLst/>
                    </a:prstGeom>
                    <a:noFill/>
                    <a:ln>
                      <a:noFill/>
                    </a:ln>
                  </pic:spPr>
                </pic:pic>
              </a:graphicData>
            </a:graphic>
          </wp:inline>
        </w:drawing>
      </w:r>
    </w:p>
    <w:p w14:paraId="4FBB9059" w14:textId="77777777" w:rsidR="00411B56" w:rsidRDefault="00411B56" w:rsidP="00411B56"/>
    <w:p w14:paraId="699D7E25" w14:textId="77777777" w:rsidR="00411B56" w:rsidRDefault="00411B56" w:rsidP="00411B56"/>
    <w:p w14:paraId="59FD4D26" w14:textId="77777777" w:rsidR="00411B56" w:rsidRPr="00846248" w:rsidRDefault="00411B56" w:rsidP="00411B56">
      <w:pPr>
        <w:jc w:val="center"/>
        <w:rPr>
          <w:b/>
          <w:sz w:val="28"/>
          <w:szCs w:val="28"/>
        </w:rPr>
      </w:pPr>
      <w:r w:rsidRPr="00846248">
        <w:rPr>
          <w:b/>
          <w:sz w:val="28"/>
          <w:szCs w:val="28"/>
        </w:rPr>
        <w:t>DOPLNÍM CHYBĚJÍCÍ ČÍSLICE</w:t>
      </w:r>
    </w:p>
    <w:p w14:paraId="58A0783C" w14:textId="6D9F4375" w:rsidR="00AF3C7D" w:rsidRDefault="00411B56" w:rsidP="00411B56">
      <w:pPr>
        <w:spacing w:after="200" w:line="276" w:lineRule="auto"/>
        <w:jc w:val="center"/>
      </w:pPr>
      <w:r>
        <w:rPr>
          <w:noProof/>
        </w:rPr>
        <w:drawing>
          <wp:inline distT="0" distB="0" distL="0" distR="0" wp14:anchorId="55C2083E" wp14:editId="0FC3034D">
            <wp:extent cx="4962525" cy="42957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21428"/>
                    <a:stretch/>
                  </pic:blipFill>
                  <pic:spPr bwMode="auto">
                    <a:xfrm>
                      <a:off x="0" y="0"/>
                      <a:ext cx="4962525" cy="4295775"/>
                    </a:xfrm>
                    <a:prstGeom prst="rect">
                      <a:avLst/>
                    </a:prstGeom>
                    <a:noFill/>
                    <a:ln>
                      <a:noFill/>
                    </a:ln>
                    <a:extLst>
                      <a:ext uri="{53640926-AAD7-44D8-BBD7-CCE9431645EC}">
                        <a14:shadowObscured xmlns:a14="http://schemas.microsoft.com/office/drawing/2010/main"/>
                      </a:ext>
                    </a:extLst>
                  </pic:spPr>
                </pic:pic>
              </a:graphicData>
            </a:graphic>
          </wp:inline>
        </w:drawing>
      </w:r>
    </w:p>
    <w:sectPr w:rsidR="00AF3C7D" w:rsidSect="00DE260D">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10745E71"/>
    <w:multiLevelType w:val="multilevel"/>
    <w:tmpl w:val="BD060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D7AAA"/>
    <w:multiLevelType w:val="hybridMultilevel"/>
    <w:tmpl w:val="DBC82A6C"/>
    <w:lvl w:ilvl="0" w:tplc="BFFE18C6">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366D25D8"/>
    <w:multiLevelType w:val="hybridMultilevel"/>
    <w:tmpl w:val="1FC29D4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5ABC2C02"/>
    <w:multiLevelType w:val="hybridMultilevel"/>
    <w:tmpl w:val="B524D820"/>
    <w:lvl w:ilvl="0" w:tplc="D384FC2C">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5E801F19"/>
    <w:multiLevelType w:val="hybridMultilevel"/>
    <w:tmpl w:val="857EBBD8"/>
    <w:lvl w:ilvl="0" w:tplc="A2541D48">
      <w:numFmt w:val="bullet"/>
      <w:lvlText w:val="-"/>
      <w:lvlJc w:val="left"/>
      <w:pPr>
        <w:tabs>
          <w:tab w:val="num" w:pos="2160"/>
        </w:tabs>
        <w:ind w:left="2160" w:hanging="360"/>
      </w:pPr>
      <w:rPr>
        <w:rFonts w:ascii="Times New Roman" w:eastAsia="Times New Roman" w:hAnsi="Times New Roman" w:cs="Times New Roman" w:hint="default"/>
        <w:b/>
      </w:rPr>
    </w:lvl>
    <w:lvl w:ilvl="1" w:tplc="04050003">
      <w:start w:val="1"/>
      <w:numFmt w:val="bullet"/>
      <w:lvlText w:val="o"/>
      <w:lvlJc w:val="left"/>
      <w:pPr>
        <w:tabs>
          <w:tab w:val="num" w:pos="1155"/>
        </w:tabs>
        <w:ind w:left="1155" w:hanging="360"/>
      </w:pPr>
      <w:rPr>
        <w:rFonts w:ascii="Courier New" w:hAnsi="Courier New" w:cs="Courier New" w:hint="default"/>
      </w:rPr>
    </w:lvl>
    <w:lvl w:ilvl="2" w:tplc="04050005">
      <w:start w:val="1"/>
      <w:numFmt w:val="bullet"/>
      <w:lvlText w:val=""/>
      <w:lvlJc w:val="left"/>
      <w:pPr>
        <w:tabs>
          <w:tab w:val="num" w:pos="1875"/>
        </w:tabs>
        <w:ind w:left="1875" w:hanging="360"/>
      </w:pPr>
      <w:rPr>
        <w:rFonts w:ascii="Wingdings" w:hAnsi="Wingdings" w:hint="default"/>
      </w:rPr>
    </w:lvl>
    <w:lvl w:ilvl="3" w:tplc="04050001">
      <w:start w:val="1"/>
      <w:numFmt w:val="bullet"/>
      <w:lvlText w:val=""/>
      <w:lvlJc w:val="left"/>
      <w:pPr>
        <w:tabs>
          <w:tab w:val="num" w:pos="2595"/>
        </w:tabs>
        <w:ind w:left="2595" w:hanging="360"/>
      </w:pPr>
      <w:rPr>
        <w:rFonts w:ascii="Symbol" w:hAnsi="Symbol" w:hint="default"/>
        <w:b/>
      </w:rPr>
    </w:lvl>
    <w:lvl w:ilvl="4" w:tplc="04050003">
      <w:start w:val="1"/>
      <w:numFmt w:val="bullet"/>
      <w:lvlText w:val="o"/>
      <w:lvlJc w:val="left"/>
      <w:pPr>
        <w:tabs>
          <w:tab w:val="num" w:pos="3315"/>
        </w:tabs>
        <w:ind w:left="3315" w:hanging="360"/>
      </w:pPr>
      <w:rPr>
        <w:rFonts w:ascii="Courier New" w:hAnsi="Courier New" w:cs="Courier New" w:hint="default"/>
      </w:rPr>
    </w:lvl>
    <w:lvl w:ilvl="5" w:tplc="04050005">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cs="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5EC14A72"/>
    <w:multiLevelType w:val="hybridMultilevel"/>
    <w:tmpl w:val="65062272"/>
    <w:lvl w:ilvl="0" w:tplc="04050001">
      <w:start w:val="1"/>
      <w:numFmt w:val="bullet"/>
      <w:lvlText w:val=""/>
      <w:lvlJc w:val="left"/>
      <w:pPr>
        <w:tabs>
          <w:tab w:val="num" w:pos="1430"/>
        </w:tabs>
        <w:ind w:left="1430" w:hanging="360"/>
      </w:pPr>
      <w:rPr>
        <w:rFonts w:ascii="Symbol" w:hAnsi="Symbol" w:hint="default"/>
      </w:rPr>
    </w:lvl>
    <w:lvl w:ilvl="1" w:tplc="04050003" w:tentative="1">
      <w:start w:val="1"/>
      <w:numFmt w:val="bullet"/>
      <w:lvlText w:val="o"/>
      <w:lvlJc w:val="left"/>
      <w:pPr>
        <w:tabs>
          <w:tab w:val="num" w:pos="2150"/>
        </w:tabs>
        <w:ind w:left="2150" w:hanging="360"/>
      </w:pPr>
      <w:rPr>
        <w:rFonts w:ascii="Courier New" w:hAnsi="Courier New" w:cs="Courier New" w:hint="default"/>
      </w:rPr>
    </w:lvl>
    <w:lvl w:ilvl="2" w:tplc="04050005" w:tentative="1">
      <w:start w:val="1"/>
      <w:numFmt w:val="bullet"/>
      <w:lvlText w:val=""/>
      <w:lvlJc w:val="left"/>
      <w:pPr>
        <w:tabs>
          <w:tab w:val="num" w:pos="2870"/>
        </w:tabs>
        <w:ind w:left="2870" w:hanging="360"/>
      </w:pPr>
      <w:rPr>
        <w:rFonts w:ascii="Wingdings" w:hAnsi="Wingdings" w:hint="default"/>
      </w:rPr>
    </w:lvl>
    <w:lvl w:ilvl="3" w:tplc="04050001" w:tentative="1">
      <w:start w:val="1"/>
      <w:numFmt w:val="bullet"/>
      <w:lvlText w:val=""/>
      <w:lvlJc w:val="left"/>
      <w:pPr>
        <w:tabs>
          <w:tab w:val="num" w:pos="3590"/>
        </w:tabs>
        <w:ind w:left="3590" w:hanging="360"/>
      </w:pPr>
      <w:rPr>
        <w:rFonts w:ascii="Symbol" w:hAnsi="Symbol" w:hint="default"/>
      </w:rPr>
    </w:lvl>
    <w:lvl w:ilvl="4" w:tplc="04050003" w:tentative="1">
      <w:start w:val="1"/>
      <w:numFmt w:val="bullet"/>
      <w:lvlText w:val="o"/>
      <w:lvlJc w:val="left"/>
      <w:pPr>
        <w:tabs>
          <w:tab w:val="num" w:pos="4310"/>
        </w:tabs>
        <w:ind w:left="4310" w:hanging="360"/>
      </w:pPr>
      <w:rPr>
        <w:rFonts w:ascii="Courier New" w:hAnsi="Courier New" w:cs="Courier New" w:hint="default"/>
      </w:rPr>
    </w:lvl>
    <w:lvl w:ilvl="5" w:tplc="04050005" w:tentative="1">
      <w:start w:val="1"/>
      <w:numFmt w:val="bullet"/>
      <w:lvlText w:val=""/>
      <w:lvlJc w:val="left"/>
      <w:pPr>
        <w:tabs>
          <w:tab w:val="num" w:pos="5030"/>
        </w:tabs>
        <w:ind w:left="5030" w:hanging="360"/>
      </w:pPr>
      <w:rPr>
        <w:rFonts w:ascii="Wingdings" w:hAnsi="Wingdings" w:hint="default"/>
      </w:rPr>
    </w:lvl>
    <w:lvl w:ilvl="6" w:tplc="04050001" w:tentative="1">
      <w:start w:val="1"/>
      <w:numFmt w:val="bullet"/>
      <w:lvlText w:val=""/>
      <w:lvlJc w:val="left"/>
      <w:pPr>
        <w:tabs>
          <w:tab w:val="num" w:pos="5750"/>
        </w:tabs>
        <w:ind w:left="5750" w:hanging="360"/>
      </w:pPr>
      <w:rPr>
        <w:rFonts w:ascii="Symbol" w:hAnsi="Symbol" w:hint="default"/>
      </w:rPr>
    </w:lvl>
    <w:lvl w:ilvl="7" w:tplc="04050003" w:tentative="1">
      <w:start w:val="1"/>
      <w:numFmt w:val="bullet"/>
      <w:lvlText w:val="o"/>
      <w:lvlJc w:val="left"/>
      <w:pPr>
        <w:tabs>
          <w:tab w:val="num" w:pos="6470"/>
        </w:tabs>
        <w:ind w:left="6470" w:hanging="360"/>
      </w:pPr>
      <w:rPr>
        <w:rFonts w:ascii="Courier New" w:hAnsi="Courier New" w:cs="Courier New" w:hint="default"/>
      </w:rPr>
    </w:lvl>
    <w:lvl w:ilvl="8" w:tplc="04050005" w:tentative="1">
      <w:start w:val="1"/>
      <w:numFmt w:val="bullet"/>
      <w:lvlText w:val=""/>
      <w:lvlJc w:val="left"/>
      <w:pPr>
        <w:tabs>
          <w:tab w:val="num" w:pos="7190"/>
        </w:tabs>
        <w:ind w:left="7190" w:hanging="360"/>
      </w:pPr>
      <w:rPr>
        <w:rFonts w:ascii="Wingdings" w:hAnsi="Wingdings" w:hint="default"/>
      </w:rPr>
    </w:lvl>
  </w:abstractNum>
  <w:num w:numId="1" w16cid:durableId="698166037">
    <w:abstractNumId w:val="4"/>
  </w:num>
  <w:num w:numId="2" w16cid:durableId="140315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235518">
    <w:abstractNumId w:val="2"/>
  </w:num>
  <w:num w:numId="4" w16cid:durableId="1612740741">
    <w:abstractNumId w:val="1"/>
  </w:num>
  <w:num w:numId="5" w16cid:durableId="1687826368">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7694677">
    <w:abstractNumId w:val="5"/>
  </w:num>
  <w:num w:numId="7" w16cid:durableId="1828328427">
    <w:abstractNumId w:val="6"/>
  </w:num>
  <w:num w:numId="8" w16cid:durableId="20995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1B"/>
    <w:rsid w:val="000161B5"/>
    <w:rsid w:val="00047581"/>
    <w:rsid w:val="00090107"/>
    <w:rsid w:val="000C1E46"/>
    <w:rsid w:val="000C4001"/>
    <w:rsid w:val="000D4204"/>
    <w:rsid w:val="000E2A27"/>
    <w:rsid w:val="00145638"/>
    <w:rsid w:val="001508D4"/>
    <w:rsid w:val="001F079E"/>
    <w:rsid w:val="00214D43"/>
    <w:rsid w:val="00215458"/>
    <w:rsid w:val="0024169D"/>
    <w:rsid w:val="002465E2"/>
    <w:rsid w:val="00310BA1"/>
    <w:rsid w:val="0035671B"/>
    <w:rsid w:val="003A0F46"/>
    <w:rsid w:val="003F6174"/>
    <w:rsid w:val="00411263"/>
    <w:rsid w:val="00411B56"/>
    <w:rsid w:val="004F02E2"/>
    <w:rsid w:val="004F0397"/>
    <w:rsid w:val="005229AB"/>
    <w:rsid w:val="005658F6"/>
    <w:rsid w:val="00576BC8"/>
    <w:rsid w:val="00587F14"/>
    <w:rsid w:val="005B1845"/>
    <w:rsid w:val="005B79A7"/>
    <w:rsid w:val="005C07FA"/>
    <w:rsid w:val="005D0CA4"/>
    <w:rsid w:val="005D167D"/>
    <w:rsid w:val="005E2EDA"/>
    <w:rsid w:val="00625C21"/>
    <w:rsid w:val="0065583A"/>
    <w:rsid w:val="00677630"/>
    <w:rsid w:val="00723700"/>
    <w:rsid w:val="0073762A"/>
    <w:rsid w:val="007D577E"/>
    <w:rsid w:val="0083205E"/>
    <w:rsid w:val="008506E4"/>
    <w:rsid w:val="00894BB9"/>
    <w:rsid w:val="008A59FD"/>
    <w:rsid w:val="008A794B"/>
    <w:rsid w:val="00900740"/>
    <w:rsid w:val="00920265"/>
    <w:rsid w:val="009428D1"/>
    <w:rsid w:val="00950317"/>
    <w:rsid w:val="00984DE1"/>
    <w:rsid w:val="00991E73"/>
    <w:rsid w:val="009B7EE3"/>
    <w:rsid w:val="009D20D9"/>
    <w:rsid w:val="009E573A"/>
    <w:rsid w:val="009F73C5"/>
    <w:rsid w:val="00A201AB"/>
    <w:rsid w:val="00A37610"/>
    <w:rsid w:val="00A45C04"/>
    <w:rsid w:val="00A63C89"/>
    <w:rsid w:val="00AB1A02"/>
    <w:rsid w:val="00AC39CD"/>
    <w:rsid w:val="00AF3C7D"/>
    <w:rsid w:val="00B11F60"/>
    <w:rsid w:val="00B14EF4"/>
    <w:rsid w:val="00B6079D"/>
    <w:rsid w:val="00BA63F1"/>
    <w:rsid w:val="00BD2BF6"/>
    <w:rsid w:val="00C06096"/>
    <w:rsid w:val="00C35C34"/>
    <w:rsid w:val="00D21CB5"/>
    <w:rsid w:val="00D22E3F"/>
    <w:rsid w:val="00D430CA"/>
    <w:rsid w:val="00D55D24"/>
    <w:rsid w:val="00D718F2"/>
    <w:rsid w:val="00D846DC"/>
    <w:rsid w:val="00DE260D"/>
    <w:rsid w:val="00DE4D05"/>
    <w:rsid w:val="00E069C5"/>
    <w:rsid w:val="00E31989"/>
    <w:rsid w:val="00E4441E"/>
    <w:rsid w:val="00E83AFD"/>
    <w:rsid w:val="00EF7AC1"/>
    <w:rsid w:val="00F101D0"/>
    <w:rsid w:val="00F24EFB"/>
    <w:rsid w:val="00F61C0C"/>
    <w:rsid w:val="00F6627A"/>
    <w:rsid w:val="00F83CB9"/>
    <w:rsid w:val="00FA4A60"/>
    <w:rsid w:val="00FD3ABE"/>
    <w:rsid w:val="00FD4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DF46"/>
  <w15:docId w15:val="{0B1254E2-3E4A-45AC-84CA-BB3B46F9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63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45638"/>
    <w:pPr>
      <w:ind w:left="720"/>
      <w:contextualSpacing/>
    </w:pPr>
  </w:style>
  <w:style w:type="paragraph" w:styleId="Textbubliny">
    <w:name w:val="Balloon Text"/>
    <w:basedOn w:val="Normln"/>
    <w:link w:val="TextbublinyChar"/>
    <w:uiPriority w:val="99"/>
    <w:semiHidden/>
    <w:unhideWhenUsed/>
    <w:rsid w:val="00145638"/>
    <w:rPr>
      <w:rFonts w:ascii="Tahoma" w:hAnsi="Tahoma" w:cs="Tahoma"/>
      <w:sz w:val="16"/>
      <w:szCs w:val="16"/>
    </w:rPr>
  </w:style>
  <w:style w:type="character" w:customStyle="1" w:styleId="TextbublinyChar">
    <w:name w:val="Text bubliny Char"/>
    <w:basedOn w:val="Standardnpsmoodstavce"/>
    <w:link w:val="Textbubliny"/>
    <w:uiPriority w:val="99"/>
    <w:semiHidden/>
    <w:rsid w:val="00145638"/>
    <w:rPr>
      <w:rFonts w:ascii="Tahoma" w:eastAsia="Times New Roman" w:hAnsi="Tahoma" w:cs="Tahoma"/>
      <w:sz w:val="16"/>
      <w:szCs w:val="16"/>
      <w:lang w:eastAsia="cs-CZ"/>
    </w:rPr>
  </w:style>
  <w:style w:type="character" w:styleId="Hypertextovodkaz">
    <w:name w:val="Hyperlink"/>
    <w:basedOn w:val="Standardnpsmoodstavce"/>
    <w:uiPriority w:val="99"/>
    <w:semiHidden/>
    <w:unhideWhenUsed/>
    <w:rsid w:val="00DE26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348</Words>
  <Characters>2060</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Libi</dc:creator>
  <cp:lastModifiedBy>Libuše</cp:lastModifiedBy>
  <cp:revision>18</cp:revision>
  <dcterms:created xsi:type="dcterms:W3CDTF">2022-09-10T20:52:00Z</dcterms:created>
  <dcterms:modified xsi:type="dcterms:W3CDTF">2026-04-06T12:58:00Z</dcterms:modified>
</cp:coreProperties>
</file>