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04B6FC4" w:rsidR="00BD2BF6" w:rsidRDefault="00B11F60" w:rsidP="00B11F60">
      <w:pPr>
        <w:ind w:left="3540"/>
        <w:rPr>
          <w:b/>
        </w:rPr>
      </w:pPr>
      <w:r>
        <w:rPr>
          <w:b/>
        </w:rPr>
        <w:t xml:space="preserve">  </w:t>
      </w:r>
      <w:r w:rsidR="00BD2BF6">
        <w:rPr>
          <w:b/>
        </w:rPr>
        <w:t xml:space="preserve">Od </w:t>
      </w:r>
      <w:r w:rsidR="005B6285">
        <w:rPr>
          <w:b/>
        </w:rPr>
        <w:t>5</w:t>
      </w:r>
      <w:r w:rsidR="00BD2BF6">
        <w:rPr>
          <w:b/>
        </w:rPr>
        <w:t xml:space="preserve">. </w:t>
      </w:r>
      <w:r w:rsidR="005B6285">
        <w:rPr>
          <w:b/>
        </w:rPr>
        <w:t>1</w:t>
      </w:r>
      <w:r w:rsidR="00BD2BF6">
        <w:rPr>
          <w:b/>
        </w:rPr>
        <w:t xml:space="preserve">. do </w:t>
      </w:r>
      <w:r w:rsidR="005B6285">
        <w:rPr>
          <w:b/>
        </w:rPr>
        <w:t>9</w:t>
      </w:r>
      <w:r w:rsidR="00BD2BF6">
        <w:rPr>
          <w:b/>
        </w:rPr>
        <w:t xml:space="preserve">. </w:t>
      </w:r>
      <w:r w:rsidR="005B6285">
        <w:rPr>
          <w:b/>
        </w:rPr>
        <w:t>1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6237"/>
        <w:gridCol w:w="3027"/>
      </w:tblGrid>
      <w:tr w:rsidR="00BD2BF6" w14:paraId="01F73D91" w14:textId="77777777" w:rsidTr="00623CA8">
        <w:trPr>
          <w:trHeight w:val="1359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345FF51F" w:rsidR="00BD2BF6" w:rsidRPr="00623CA8" w:rsidRDefault="00BD2BF6" w:rsidP="00044A13">
            <w:pPr>
              <w:jc w:val="center"/>
              <w:rPr>
                <w:sz w:val="16"/>
                <w:szCs w:val="16"/>
              </w:rPr>
            </w:pPr>
            <w:r w:rsidRPr="00623CA8">
              <w:rPr>
                <w:sz w:val="16"/>
                <w:szCs w:val="16"/>
              </w:rPr>
              <w:t xml:space="preserve">do str. </w:t>
            </w:r>
            <w:r w:rsidR="00346940" w:rsidRPr="00623CA8">
              <w:rPr>
                <w:sz w:val="16"/>
                <w:szCs w:val="16"/>
              </w:rPr>
              <w:t>104–105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2EBE66BE" w14:textId="642AD05D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346940">
              <w:t>31</w:t>
            </w:r>
          </w:p>
          <w:p w14:paraId="5978540C" w14:textId="77777777" w:rsidR="00623CA8" w:rsidRDefault="00623CA8" w:rsidP="00623CA8">
            <w:pPr>
              <w:jc w:val="center"/>
            </w:pPr>
            <w:r>
              <w:t xml:space="preserve">VS </w:t>
            </w:r>
          </w:p>
          <w:p w14:paraId="40F6CB7B" w14:textId="71EBB9CF" w:rsidR="00623CA8" w:rsidRPr="00D22E3F" w:rsidRDefault="00623CA8" w:rsidP="00623CA8">
            <w:pPr>
              <w:jc w:val="center"/>
              <w:rPr>
                <w:sz w:val="22"/>
                <w:szCs w:val="22"/>
              </w:rPr>
            </w:pPr>
            <w:r>
              <w:t>do str. 1</w:t>
            </w:r>
            <w:r w:rsidR="00346940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24A4C47E" w:rsidR="00BD2BF6" w:rsidRPr="00DE4D05" w:rsidRDefault="00BD2BF6" w:rsidP="00044A13">
            <w:r>
              <w:rPr>
                <w:b/>
              </w:rPr>
              <w:t xml:space="preserve">KSV: </w:t>
            </w:r>
            <w:r w:rsidR="00C06235">
              <w:t>Vyprávím zážitky z vánočních prázdnin</w:t>
            </w:r>
            <w:r w:rsidR="00C06235">
              <w:rPr>
                <w:b/>
              </w:rPr>
              <w:t xml:space="preserve">  </w:t>
            </w:r>
          </w:p>
          <w:p w14:paraId="4200F1D0" w14:textId="155B2ADE" w:rsidR="00BD2BF6" w:rsidRDefault="00BD2BF6" w:rsidP="00044A13">
            <w:r>
              <w:rPr>
                <w:b/>
              </w:rPr>
              <w:t xml:space="preserve">JV: </w:t>
            </w:r>
            <w:r w:rsidR="00C06235">
              <w:t>Procvičuji podstatná jména, pádové otázky, pravopis po</w:t>
            </w:r>
            <w:r w:rsidR="00AF6644">
              <w:t> </w:t>
            </w:r>
            <w:r w:rsidR="00C06235">
              <w:t>Z. B, L</w:t>
            </w:r>
            <w:r w:rsidR="00AE1E11">
              <w:t xml:space="preserve"> </w:t>
            </w:r>
            <w:r w:rsidR="00C06235">
              <w:t>a psaní, velká písmena</w:t>
            </w:r>
            <w:r w:rsidR="00AE1E11">
              <w:t xml:space="preserve">. </w:t>
            </w:r>
          </w:p>
          <w:p w14:paraId="1253BFA2" w14:textId="17BA89D3" w:rsidR="00AE1E11" w:rsidRPr="00AE1E11" w:rsidRDefault="00AE1E11" w:rsidP="00044A13">
            <w:pPr>
              <w:rPr>
                <w:b/>
                <w:bCs/>
              </w:rPr>
            </w:pPr>
            <w:r w:rsidRPr="00AE1E11">
              <w:rPr>
                <w:b/>
                <w:bCs/>
              </w:rPr>
              <w:t>Příští týden pololetní písemná práce.</w:t>
            </w:r>
          </w:p>
          <w:p w14:paraId="32FCA70E" w14:textId="77777777" w:rsidR="00C06235" w:rsidRDefault="00BD2BF6" w:rsidP="00C06235">
            <w:r>
              <w:rPr>
                <w:b/>
              </w:rPr>
              <w:t xml:space="preserve">LV: </w:t>
            </w:r>
            <w:r w:rsidR="00C06235">
              <w:t xml:space="preserve">Čtu s porozuměním, opakuji pojmy: rým, sloka. </w:t>
            </w:r>
          </w:p>
          <w:p w14:paraId="39499087" w14:textId="68964FF0" w:rsidR="00BD2BF6" w:rsidRDefault="00C06235" w:rsidP="00C06235">
            <w:r>
              <w:t>V</w:t>
            </w:r>
            <w:r w:rsidR="00346940">
              <w:t>e středu</w:t>
            </w:r>
            <w:r>
              <w:t xml:space="preserve"> jsou čtenářské dílny.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3A13024B" w14:textId="77777777" w:rsidR="00AF6644" w:rsidRDefault="00AE1E11" w:rsidP="00AE1E11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32DAB039" w14:textId="65885432" w:rsidR="00AE1E11" w:rsidRDefault="00AE1E11" w:rsidP="00AE1E11">
            <w:r>
              <w:t>6</w:t>
            </w:r>
            <w:r w:rsidR="00346940">
              <w:t>9</w:t>
            </w:r>
            <w:r>
              <w:t>-</w:t>
            </w:r>
            <w:r w:rsidR="00346940">
              <w:t>75</w:t>
            </w:r>
            <w:r>
              <w:t xml:space="preserve"> (orientačně) včetně a ústně se snažím odpovědět na otázky a úkoly v modrých rámečcích.</w:t>
            </w:r>
          </w:p>
          <w:p w14:paraId="0AA74723" w14:textId="77777777" w:rsidR="00AE1E11" w:rsidRDefault="00AE1E11" w:rsidP="00AE1E11">
            <w:r>
              <w:t>(Čítanka zůstává doma.)</w:t>
            </w:r>
          </w:p>
          <w:p w14:paraId="2451F80F" w14:textId="77777777" w:rsidR="00AE1E11" w:rsidRDefault="00AE1E11" w:rsidP="00AE1E11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39EF4166" w14:textId="77777777" w:rsidR="00AE1E11" w:rsidRDefault="00AE1E11" w:rsidP="00AE1E11">
            <w:pPr>
              <w:rPr>
                <w:b/>
                <w:bCs/>
              </w:rPr>
            </w:pPr>
            <w:r>
              <w:rPr>
                <w:b/>
                <w:bCs/>
              </w:rPr>
              <w:t>Učím se vyjmenovaná slova po L</w:t>
            </w:r>
          </w:p>
          <w:p w14:paraId="1B6EBA8C" w14:textId="2AACA91E" w:rsidR="00BD2BF6" w:rsidRDefault="00AE1E11" w:rsidP="00AE1E11">
            <w:r>
              <w:rPr>
                <w:b/>
                <w:bCs/>
              </w:rPr>
              <w:t xml:space="preserve"> v lednu zkoušení.</w:t>
            </w:r>
          </w:p>
        </w:tc>
      </w:tr>
      <w:tr w:rsidR="00BD2BF6" w14:paraId="0CD68C45" w14:textId="77777777" w:rsidTr="00623CA8">
        <w:trPr>
          <w:trHeight w:val="47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4D7B47F0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346940">
              <w:rPr>
                <w:sz w:val="22"/>
                <w:szCs w:val="22"/>
              </w:rPr>
              <w:t>73</w:t>
            </w:r>
          </w:p>
          <w:p w14:paraId="77A118C1" w14:textId="77777777" w:rsidR="00346940" w:rsidRDefault="00346940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+ 84–86</w:t>
            </w:r>
          </w:p>
          <w:p w14:paraId="29724072" w14:textId="67C2B04D" w:rsidR="00346940" w:rsidRDefault="00346940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opakování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A2F" w14:textId="77777777" w:rsidR="00C06235" w:rsidRPr="00AE1E11" w:rsidRDefault="00C06235" w:rsidP="00C06235">
            <w:pPr>
              <w:rPr>
                <w:b/>
                <w:bCs/>
                <w:szCs w:val="28"/>
              </w:rPr>
            </w:pPr>
            <w:r w:rsidRPr="00CF1EB7">
              <w:rPr>
                <w:szCs w:val="28"/>
              </w:rPr>
              <w:t>Procvičuji písemné sčítání a odčítání</w:t>
            </w:r>
            <w:r>
              <w:rPr>
                <w:szCs w:val="28"/>
              </w:rPr>
              <w:t xml:space="preserve"> i trojciferných čísel</w:t>
            </w:r>
            <w:r w:rsidRPr="00CF1EB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F1EB7">
              <w:rPr>
                <w:szCs w:val="28"/>
              </w:rPr>
              <w:t>Doplňuji vzestupně i sestupně číselnou řadu do</w:t>
            </w:r>
            <w:r>
              <w:rPr>
                <w:szCs w:val="28"/>
              </w:rPr>
              <w:t> </w:t>
            </w:r>
            <w:r w:rsidRPr="00CF1EB7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Pr="00CF1EB7">
              <w:rPr>
                <w:szCs w:val="28"/>
              </w:rPr>
              <w:t>000.</w:t>
            </w:r>
            <w:r>
              <w:rPr>
                <w:szCs w:val="28"/>
              </w:rPr>
              <w:t xml:space="preserve"> </w:t>
            </w:r>
            <w:r w:rsidRPr="00AE1E11">
              <w:rPr>
                <w:b/>
                <w:bCs/>
                <w:szCs w:val="28"/>
              </w:rPr>
              <w:t>Příští týden test na písemné sčítání, odčítání a zaokrouhlování.</w:t>
            </w:r>
          </w:p>
          <w:p w14:paraId="1F1F2CC6" w14:textId="64139A19" w:rsidR="00BD2BF6" w:rsidRDefault="00C06235" w:rsidP="00C06235">
            <w:r>
              <w:t>S</w:t>
            </w:r>
            <w:r w:rsidRPr="00CF1EB7">
              <w:rPr>
                <w:szCs w:val="28"/>
              </w:rPr>
              <w:t xml:space="preserve">čítám a odčítám zpaměti přirozená čísla bez přechodu sta v oboru 0 -1 000. </w:t>
            </w:r>
            <w:r>
              <w:t>Zaokrouhluji čísla na desítky a stovky.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623CA8">
        <w:trPr>
          <w:trHeight w:val="47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42E489AE" w:rsidR="00BD2BF6" w:rsidRPr="00623CA8" w:rsidRDefault="00BD2BF6" w:rsidP="00044A13">
            <w:pPr>
              <w:jc w:val="center"/>
              <w:rPr>
                <w:b/>
                <w:sz w:val="20"/>
                <w:szCs w:val="20"/>
              </w:rPr>
            </w:pPr>
            <w:r w:rsidRPr="00623CA8">
              <w:rPr>
                <w:sz w:val="20"/>
                <w:szCs w:val="20"/>
              </w:rPr>
              <w:t>Str.</w:t>
            </w:r>
            <w:r w:rsidR="00623CA8" w:rsidRPr="00623CA8">
              <w:rPr>
                <w:sz w:val="20"/>
                <w:szCs w:val="20"/>
              </w:rPr>
              <w:t xml:space="preserve"> </w:t>
            </w:r>
            <w:r w:rsidR="00346940" w:rsidRPr="00623CA8">
              <w:rPr>
                <w:sz w:val="20"/>
                <w:szCs w:val="20"/>
              </w:rPr>
              <w:t>24–26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D3F" w14:textId="77777777" w:rsidR="00BD2BF6" w:rsidRDefault="00AF4184" w:rsidP="00AE1E11">
            <w:r>
              <w:t xml:space="preserve">Látky a jejich </w:t>
            </w:r>
            <w:r w:rsidRPr="00BE244D">
              <w:t>vlastnosti látek</w:t>
            </w:r>
            <w:r w:rsidR="00AE1E11">
              <w:t xml:space="preserve">. </w:t>
            </w:r>
            <w:r>
              <w:t>T</w:t>
            </w:r>
            <w:r w:rsidRPr="00BE244D">
              <w:t>řídění látek</w:t>
            </w:r>
            <w:r w:rsidR="00AE1E11">
              <w:t>.</w:t>
            </w:r>
          </w:p>
          <w:p w14:paraId="398E04BF" w14:textId="72E92183" w:rsidR="00AE1E11" w:rsidRPr="00AE1E11" w:rsidRDefault="00AE1E11" w:rsidP="00AE1E11">
            <w:pPr>
              <w:rPr>
                <w:b/>
                <w:bCs/>
              </w:rPr>
            </w:pPr>
            <w:r w:rsidRPr="00AE1E11">
              <w:rPr>
                <w:b/>
                <w:bCs/>
              </w:rPr>
              <w:t>Příští týden test na probrané učivo do prosince.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623CA8">
        <w:trPr>
          <w:trHeight w:val="305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07775218" w:rsidR="00BD2BF6" w:rsidRDefault="00C06235" w:rsidP="00AE1E11">
            <w:r w:rsidRPr="00C875C1">
              <w:t>VOKÁLNÍ ČINNOST</w:t>
            </w:r>
            <w:r w:rsidR="00AE1E11">
              <w:t xml:space="preserve"> </w:t>
            </w:r>
            <w:r w:rsidRPr="00C875C1">
              <w:t>opakování písní</w:t>
            </w:r>
            <w:r>
              <w:t xml:space="preserve">. </w:t>
            </w:r>
            <w:r w:rsidR="00AE1E11">
              <w:t xml:space="preserve"> </w:t>
            </w:r>
            <w:r>
              <w:t xml:space="preserve">+ </w:t>
            </w:r>
            <w:r w:rsidRPr="00B07C5F">
              <w:rPr>
                <w:b/>
                <w:i/>
              </w:rPr>
              <w:t>Ach synku</w:t>
            </w:r>
            <w:r w:rsidRPr="00C875C1">
              <w:t xml:space="preserve"> – taktování </w:t>
            </w:r>
            <w:r>
              <w:t>¾ atd.</w:t>
            </w:r>
            <w:r w:rsidR="00AE1E11">
              <w:t xml:space="preserve"> </w:t>
            </w:r>
            <w:r w:rsidR="00DD77EC">
              <w:t xml:space="preserve">Rozlišování </w:t>
            </w:r>
            <w:r w:rsidR="00DD77EC" w:rsidRPr="0070173C">
              <w:t>Orf</w:t>
            </w:r>
            <w:r w:rsidR="00DD77EC">
              <w:t>fových</w:t>
            </w:r>
            <w:r w:rsidR="00DD77EC" w:rsidRPr="0070173C">
              <w:t xml:space="preserve"> nástrojů</w:t>
            </w:r>
            <w:r w:rsidR="00DD77EC">
              <w:t xml:space="preserve"> podle zvuku, pojmenování známých hudebních nástrojů trubka, kontrabas, klarinet, pozoun, velký a malý buben</w:t>
            </w:r>
            <w:r w:rsidR="00AE1E11">
              <w:t>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D4D8F9E" w14:textId="58A05A2E" w:rsidR="00954C97" w:rsidRDefault="00BD2BF6" w:rsidP="00954C97">
            <w:r>
              <w:t xml:space="preserve"> </w:t>
            </w:r>
            <w:r w:rsidR="00D61A42">
              <w:t>ČJ – Vymyšlená</w:t>
            </w:r>
            <w:r w:rsidR="00954C97">
              <w:t xml:space="preserve"> povídka na vyjmenovaná slova po Z, B, L stále platí. (Stačí si vybrat jen jedno písmeno.)</w:t>
            </w:r>
          </w:p>
          <w:p w14:paraId="381B6811" w14:textId="4F84456D" w:rsidR="00BD2BF6" w:rsidRDefault="00954C97" w:rsidP="00044A13">
            <w:r>
              <w:t>+ 2. strana TP</w:t>
            </w:r>
          </w:p>
        </w:tc>
      </w:tr>
      <w:tr w:rsidR="00BD2BF6" w14:paraId="12C7C18C" w14:textId="77777777" w:rsidTr="00623CA8">
        <w:trPr>
          <w:trHeight w:val="89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27E" w14:textId="3616D9E1" w:rsidR="00BD2BF6" w:rsidRDefault="00AF4184" w:rsidP="00044A13">
            <w:r>
              <w:t>Hodnoty, postoje</w:t>
            </w:r>
          </w:p>
          <w:p w14:paraId="7150BDE3" w14:textId="77777777" w:rsidR="00C06235" w:rsidRDefault="00C06235" w:rsidP="00C06235">
            <w:r>
              <w:t>Kreslím dárky, které jsem dostal/a/ na Vánoce, namaluji zimní sporty.</w:t>
            </w:r>
          </w:p>
          <w:p w14:paraId="7743528E" w14:textId="4DBA6320" w:rsidR="00C06235" w:rsidRDefault="00AF4184" w:rsidP="00AE1E11">
            <w:pPr>
              <w:widowControl w:val="0"/>
              <w:tabs>
                <w:tab w:val="left" w:pos="360"/>
              </w:tabs>
              <w:suppressAutoHyphens/>
            </w:pPr>
            <w:r>
              <w:t xml:space="preserve">Plavecký </w:t>
            </w:r>
            <w:r w:rsidR="00AE1E11">
              <w:t>výcvik – Zdokonalování</w:t>
            </w:r>
            <w:r>
              <w:t xml:space="preserve"> plaveckých technik</w:t>
            </w:r>
            <w:r w:rsidR="00AE1E11">
              <w:t>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3F99BCAD" w14:textId="77777777" w:rsidR="00623CA8" w:rsidRDefault="00623CA8" w:rsidP="00954C97">
      <w:pPr>
        <w:rPr>
          <w:b/>
        </w:rPr>
      </w:pPr>
    </w:p>
    <w:p w14:paraId="1CA75AD2" w14:textId="3BA4E2B3" w:rsidR="00954C97" w:rsidRPr="00B80DF4" w:rsidRDefault="00954C97" w:rsidP="00954C97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5B53E448" w14:textId="7DD873AC" w:rsidR="00954C97" w:rsidRDefault="00954C97" w:rsidP="00954C97">
      <w:pPr>
        <w:rPr>
          <w:b/>
        </w:rPr>
      </w:pPr>
      <w:r>
        <w:rPr>
          <w:b/>
        </w:rPr>
        <w:tab/>
        <w:t xml:space="preserve">vítám vás v roce 2026, pevně věřím, že nám společná práce půjde pěkně od ruky </w:t>
      </w:r>
    </w:p>
    <w:p w14:paraId="3C698EA0" w14:textId="77777777" w:rsidR="00954C97" w:rsidRDefault="00954C97" w:rsidP="00954C97">
      <w:pPr>
        <w:rPr>
          <w:b/>
        </w:rPr>
      </w:pPr>
      <w:r>
        <w:rPr>
          <w:b/>
        </w:rPr>
        <w:t xml:space="preserve">a že se nám bude dařit. </w:t>
      </w:r>
    </w:p>
    <w:p w14:paraId="3B8CF212" w14:textId="46C05567" w:rsidR="00954C97" w:rsidRDefault="00954C97" w:rsidP="00954C97">
      <w:pPr>
        <w:ind w:firstLine="708"/>
        <w:rPr>
          <w:b/>
        </w:rPr>
      </w:pPr>
      <w:r>
        <w:rPr>
          <w:b/>
        </w:rPr>
        <w:t xml:space="preserve">Přeji mnoho úspěchů, hodně radosti z dobře vykonané </w:t>
      </w:r>
      <w:r w:rsidR="00C260FE">
        <w:rPr>
          <w:b/>
        </w:rPr>
        <w:t>práce</w:t>
      </w:r>
      <w:r w:rsidR="00623CA8">
        <w:rPr>
          <w:b/>
        </w:rPr>
        <w:t>. A</w:t>
      </w:r>
      <w:r>
        <w:rPr>
          <w:b/>
        </w:rPr>
        <w:t xml:space="preserve"> hlavně pevné zdraví a obrovské štěstí pro Vás i Vaše blízké.</w:t>
      </w:r>
    </w:p>
    <w:p w14:paraId="25F21F5D" w14:textId="38A430CB" w:rsidR="00C260FE" w:rsidRDefault="00C260FE" w:rsidP="00C260FE">
      <w:pPr>
        <w:ind w:firstLine="708"/>
        <w:jc w:val="center"/>
        <w:rPr>
          <w:b/>
        </w:rPr>
      </w:pPr>
      <w:r>
        <w:rPr>
          <w:noProof/>
        </w:rPr>
        <w:drawing>
          <wp:inline distT="0" distB="0" distL="0" distR="0" wp14:anchorId="0DF0A375" wp14:editId="064BC1F4">
            <wp:extent cx="952500" cy="1059798"/>
            <wp:effectExtent l="0" t="0" r="0" b="7620"/>
            <wp:docPr id="2068401670" name="Obrázek 1" descr="JPG cajovna re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PG cajovna rep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6" t="1197" r="17145" b="2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43" cy="107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A7FE3" w14:textId="77777777" w:rsidR="00623CA8" w:rsidRDefault="00623CA8" w:rsidP="00954C97">
      <w:pPr>
        <w:ind w:firstLine="708"/>
        <w:rPr>
          <w:b/>
        </w:rPr>
      </w:pPr>
    </w:p>
    <w:p w14:paraId="292F68D1" w14:textId="4B6F81BF" w:rsidR="00954C97" w:rsidRDefault="00AE1E11" w:rsidP="00954C97">
      <w:pPr>
        <w:ind w:firstLine="708"/>
        <w:rPr>
          <w:b/>
        </w:rPr>
      </w:pPr>
      <w:r>
        <w:rPr>
          <w:b/>
        </w:rPr>
        <w:t>Hned v pondělí jdeme pěšky do loutkového divadla. Sraz před školou je v 7:4</w:t>
      </w:r>
      <w:r w:rsidR="00623CA8">
        <w:rPr>
          <w:b/>
        </w:rPr>
        <w:t>0</w:t>
      </w:r>
      <w:r>
        <w:rPr>
          <w:b/>
        </w:rPr>
        <w:t>. S sebou vhodné oblečení a svačinu</w:t>
      </w:r>
      <w:r w:rsidR="00623CA8">
        <w:rPr>
          <w:b/>
        </w:rPr>
        <w:t>. Návrat do 12:35</w:t>
      </w:r>
    </w:p>
    <w:p w14:paraId="1AD4F052" w14:textId="343E988A" w:rsidR="00954C97" w:rsidRDefault="00954C97" w:rsidP="00D61A42">
      <w:pPr>
        <w:ind w:firstLine="708"/>
        <w:jc w:val="center"/>
        <w:rPr>
          <w:b/>
        </w:rPr>
      </w:pPr>
    </w:p>
    <w:p w14:paraId="76143DD2" w14:textId="4DC484B3" w:rsidR="00954C97" w:rsidRDefault="00623CA8" w:rsidP="00623CA8">
      <w:pPr>
        <w:ind w:firstLine="708"/>
        <w:rPr>
          <w:b/>
        </w:rPr>
      </w:pPr>
      <w:r>
        <w:rPr>
          <w:b/>
        </w:rPr>
        <w:t>Ve čtvrtek 8. 1. jsou od 16:30 třídní schůzky.</w:t>
      </w:r>
    </w:p>
    <w:p w14:paraId="623A26B6" w14:textId="007F2A90" w:rsidR="00BD2BF6" w:rsidRDefault="00BD2BF6" w:rsidP="00623CA8">
      <w:pPr>
        <w:rPr>
          <w:b/>
        </w:rPr>
      </w:pPr>
    </w:p>
    <w:p w14:paraId="351F8255" w14:textId="77777777" w:rsidR="00AF4184" w:rsidRDefault="00AF4184" w:rsidP="00D61A42">
      <w:pPr>
        <w:jc w:val="center"/>
        <w:rPr>
          <w:b/>
        </w:rPr>
      </w:pPr>
    </w:p>
    <w:p w14:paraId="1E5D8689" w14:textId="5915FD57" w:rsidR="00D61A42" w:rsidRDefault="00D61A42" w:rsidP="00D61A42">
      <w:pPr>
        <w:ind w:left="708"/>
      </w:pPr>
      <w:r>
        <w:t xml:space="preserve">Přeji pohodový týden            </w:t>
      </w:r>
      <w:r w:rsidR="00623CA8">
        <w:tab/>
      </w:r>
      <w:r w:rsidR="00623CA8">
        <w:tab/>
      </w:r>
      <w:r w:rsidR="00623CA8">
        <w:tab/>
      </w:r>
      <w:r w:rsidR="00623CA8">
        <w:tab/>
      </w:r>
      <w:r>
        <w:t xml:space="preserve">   Libuše Smreková</w:t>
      </w:r>
    </w:p>
    <w:p w14:paraId="32BA5F32" w14:textId="04FEF829" w:rsidR="00AF4184" w:rsidRDefault="00AF4184" w:rsidP="00D61A42">
      <w:pPr>
        <w:jc w:val="center"/>
        <w:rPr>
          <w:b/>
        </w:rPr>
      </w:pPr>
    </w:p>
    <w:p w14:paraId="40BCAC48" w14:textId="77777777" w:rsidR="00AF4184" w:rsidRDefault="00AF4184" w:rsidP="00AF4184">
      <w:pPr>
        <w:rPr>
          <w:b/>
        </w:rPr>
      </w:pPr>
    </w:p>
    <w:p w14:paraId="67AD1039" w14:textId="77777777" w:rsidR="00AF4184" w:rsidRDefault="00AF4184" w:rsidP="00AF4184">
      <w:pPr>
        <w:rPr>
          <w:b/>
        </w:rPr>
      </w:pPr>
    </w:p>
    <w:p w14:paraId="4004A960" w14:textId="77777777" w:rsidR="00AF4184" w:rsidRDefault="00AF4184" w:rsidP="00AF4184">
      <w:pPr>
        <w:rPr>
          <w:b/>
        </w:rPr>
      </w:pPr>
    </w:p>
    <w:p w14:paraId="05A208F7" w14:textId="77777777" w:rsidR="00C260FE" w:rsidRDefault="00C260FE" w:rsidP="00AF4184">
      <w:pPr>
        <w:rPr>
          <w:b/>
        </w:rPr>
      </w:pPr>
    </w:p>
    <w:p w14:paraId="113309AB" w14:textId="00F9AE58" w:rsidR="00AF4184" w:rsidRDefault="00AF4184" w:rsidP="00AF4184">
      <w:pPr>
        <w:rPr>
          <w:b/>
        </w:rPr>
      </w:pPr>
      <w:r>
        <w:rPr>
          <w:b/>
        </w:rPr>
        <w:t xml:space="preserve">Výsledek z horní šipky (27:3) přidej do další šipky a tímto způsobem pokračuj dál. </w:t>
      </w:r>
    </w:p>
    <w:p w14:paraId="6E06B1EC" w14:textId="77777777" w:rsidR="00AF4184" w:rsidRPr="004A46EC" w:rsidRDefault="00AF4184" w:rsidP="00AF4184">
      <w:pPr>
        <w:rPr>
          <w:b/>
        </w:rPr>
      </w:pPr>
    </w:p>
    <w:p w14:paraId="11E48B8B" w14:textId="77777777" w:rsidR="00AF4184" w:rsidRDefault="00AF4184" w:rsidP="00AF4184">
      <w:r>
        <w:object w:dxaOrig="6990" w:dyaOrig="6972" w14:anchorId="06C1D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6pt;height:261pt" o:ole="">
            <v:imagedata r:id="rId7" o:title=""/>
          </v:shape>
          <o:OLEObject Type="Embed" ProgID="CorelDraw.Graphic.9" ShapeID="_x0000_i1025" DrawAspect="Content" ObjectID="_1828961142" r:id="rId8"/>
        </w:object>
      </w:r>
    </w:p>
    <w:p w14:paraId="07CA210D" w14:textId="77777777" w:rsidR="00AF4184" w:rsidRDefault="00AF4184" w:rsidP="00AF4184">
      <w:pPr>
        <w:rPr>
          <w:b/>
          <w:color w:val="FF0000"/>
        </w:rPr>
      </w:pPr>
    </w:p>
    <w:p w14:paraId="7062A31F" w14:textId="60024FF4" w:rsidR="00AF4184" w:rsidRDefault="00AF4184" w:rsidP="00AF4184">
      <w:pPr>
        <w:rPr>
          <w:b/>
        </w:rPr>
      </w:pPr>
      <w:r>
        <w:rPr>
          <w:b/>
        </w:rPr>
        <w:t xml:space="preserve">Povedlo se ti kruh dopočítat?           Pokud ano, můžeš si vybarvit </w:t>
      </w:r>
      <w:proofErr w:type="gramStart"/>
      <w:r w:rsidR="00AA5F7E">
        <w:rPr>
          <w:b/>
        </w:rPr>
        <w:t xml:space="preserve">smajlíka. </w:t>
      </w:r>
      <w:r>
        <w:rPr>
          <w:b/>
        </w:rPr>
        <w:t xml:space="preserve">  </w:t>
      </w:r>
      <w:proofErr w:type="gramEnd"/>
      <w:r>
        <w:rPr>
          <w:b/>
        </w:rPr>
        <w:t xml:space="preserve"> </w:t>
      </w:r>
      <w:r w:rsidR="00AA5F7E" w:rsidRPr="00C50CC4">
        <w:rPr>
          <w:rFonts w:ascii="Segoe UI Symbol" w:hAnsi="Segoe UI Symbol" w:cs="Segoe UI Symbol"/>
          <w:b/>
          <w:sz w:val="56"/>
          <w:szCs w:val="56"/>
        </w:rPr>
        <w:t>☺</w:t>
      </w:r>
      <w:r w:rsidR="00AA5F7E">
        <w:rPr>
          <w:b/>
        </w:rPr>
        <w:t xml:space="preserve">   </w:t>
      </w:r>
      <w:r>
        <w:rPr>
          <w:b/>
        </w:rPr>
        <w:t xml:space="preserve">    </w:t>
      </w:r>
    </w:p>
    <w:p w14:paraId="1318CD55" w14:textId="77777777" w:rsidR="00AF4184" w:rsidRDefault="00AF4184" w:rsidP="00AF4184">
      <w:pPr>
        <w:rPr>
          <w:b/>
          <w:color w:val="FF0000"/>
        </w:rPr>
      </w:pPr>
      <w:r>
        <w:rPr>
          <w:b/>
        </w:rPr>
        <w:t xml:space="preserve">                       </w:t>
      </w:r>
      <w:r>
        <w:rPr>
          <w:b/>
          <w:color w:val="FF0000"/>
        </w:rPr>
        <w:t xml:space="preserve">                 </w:t>
      </w:r>
    </w:p>
    <w:p w14:paraId="3989ED1A" w14:textId="77777777" w:rsidR="00AF4184" w:rsidRDefault="00AF4184" w:rsidP="00AF4184">
      <w:r>
        <w:t xml:space="preserve">                                                       </w:t>
      </w:r>
      <w:r>
        <w:object w:dxaOrig="6990" w:dyaOrig="6972" w14:anchorId="54EEA02C">
          <v:shape id="_x0000_i1026" type="#_x0000_t75" style="width:267pt;height:267pt" o:ole="">
            <v:imagedata r:id="rId9" o:title=""/>
          </v:shape>
          <o:OLEObject Type="Embed" ProgID="CorelDraw.Graphic.9" ShapeID="_x0000_i1026" DrawAspect="Content" ObjectID="_1828961143" r:id="rId10"/>
        </w:object>
      </w:r>
    </w:p>
    <w:p w14:paraId="7B59D343" w14:textId="77777777" w:rsidR="00AF4184" w:rsidRDefault="00AF4184" w:rsidP="00AF4184">
      <w:pPr>
        <w:rPr>
          <w:b/>
          <w:color w:val="FF0000"/>
        </w:rPr>
      </w:pPr>
      <w:r>
        <w:rPr>
          <w:b/>
          <w:color w:val="FF0000"/>
        </w:rPr>
        <w:t xml:space="preserve">     </w:t>
      </w:r>
    </w:p>
    <w:p w14:paraId="5A577095" w14:textId="77777777" w:rsidR="00C260FE" w:rsidRDefault="00AF4184" w:rsidP="00AF4184">
      <w:pPr>
        <w:ind w:left="-180"/>
        <w:rPr>
          <w:b/>
        </w:rPr>
      </w:pPr>
      <w:r>
        <w:rPr>
          <w:b/>
        </w:rPr>
        <w:t xml:space="preserve">Povedlo se ti i tenhle kruh dopočítat? Pokud ano, můžeš si vybarvit 2 smajlíky. </w:t>
      </w:r>
      <w:r w:rsidRPr="00C50CC4">
        <w:rPr>
          <w:rFonts w:ascii="Segoe UI Symbol" w:hAnsi="Segoe UI Symbol" w:cs="Segoe UI Symbol"/>
          <w:b/>
          <w:sz w:val="56"/>
          <w:szCs w:val="56"/>
        </w:rPr>
        <w:t>☺☺</w:t>
      </w:r>
      <w:r>
        <w:rPr>
          <w:b/>
        </w:rPr>
        <w:t xml:space="preserve">    </w:t>
      </w:r>
    </w:p>
    <w:p w14:paraId="5B880150" w14:textId="5435614F" w:rsidR="00C260FE" w:rsidRDefault="00C260FE">
      <w:pPr>
        <w:spacing w:after="200" w:line="276" w:lineRule="auto"/>
        <w:rPr>
          <w:b/>
        </w:rPr>
      </w:pPr>
    </w:p>
    <w:sectPr w:rsidR="00C260FE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F955A8E"/>
    <w:multiLevelType w:val="hybridMultilevel"/>
    <w:tmpl w:val="884A13B0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4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91493545">
    <w:abstractNumId w:val="6"/>
  </w:num>
  <w:num w:numId="6" w16cid:durableId="1876380665">
    <w:abstractNumId w:val="5"/>
  </w:num>
  <w:num w:numId="7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E076B"/>
    <w:rsid w:val="001F079E"/>
    <w:rsid w:val="00214D43"/>
    <w:rsid w:val="00215458"/>
    <w:rsid w:val="0024169D"/>
    <w:rsid w:val="002465E2"/>
    <w:rsid w:val="00346940"/>
    <w:rsid w:val="0035671B"/>
    <w:rsid w:val="003A0F46"/>
    <w:rsid w:val="003F6174"/>
    <w:rsid w:val="004F0397"/>
    <w:rsid w:val="005229AB"/>
    <w:rsid w:val="005B6285"/>
    <w:rsid w:val="005B79A7"/>
    <w:rsid w:val="005C07FA"/>
    <w:rsid w:val="005D0CA4"/>
    <w:rsid w:val="005D167D"/>
    <w:rsid w:val="005E2EDA"/>
    <w:rsid w:val="00623CA8"/>
    <w:rsid w:val="00625C21"/>
    <w:rsid w:val="00677630"/>
    <w:rsid w:val="00723700"/>
    <w:rsid w:val="0073762A"/>
    <w:rsid w:val="007D577E"/>
    <w:rsid w:val="0083205E"/>
    <w:rsid w:val="008506E4"/>
    <w:rsid w:val="00894BB9"/>
    <w:rsid w:val="008A59FD"/>
    <w:rsid w:val="00900740"/>
    <w:rsid w:val="00920265"/>
    <w:rsid w:val="00954C97"/>
    <w:rsid w:val="00984DE1"/>
    <w:rsid w:val="00991E73"/>
    <w:rsid w:val="009B7EE3"/>
    <w:rsid w:val="009D20D9"/>
    <w:rsid w:val="00A201AB"/>
    <w:rsid w:val="00A37610"/>
    <w:rsid w:val="00A45C04"/>
    <w:rsid w:val="00A63C89"/>
    <w:rsid w:val="00AA5F7E"/>
    <w:rsid w:val="00AB1A02"/>
    <w:rsid w:val="00AC39CD"/>
    <w:rsid w:val="00AE1E11"/>
    <w:rsid w:val="00AF3C7D"/>
    <w:rsid w:val="00AF4184"/>
    <w:rsid w:val="00AF6644"/>
    <w:rsid w:val="00B11F60"/>
    <w:rsid w:val="00B14EF4"/>
    <w:rsid w:val="00B6079D"/>
    <w:rsid w:val="00BA63F1"/>
    <w:rsid w:val="00BD2BF6"/>
    <w:rsid w:val="00C06096"/>
    <w:rsid w:val="00C06235"/>
    <w:rsid w:val="00C260FE"/>
    <w:rsid w:val="00C26760"/>
    <w:rsid w:val="00D21CB5"/>
    <w:rsid w:val="00D22E3F"/>
    <w:rsid w:val="00D430CA"/>
    <w:rsid w:val="00D61A42"/>
    <w:rsid w:val="00D718F2"/>
    <w:rsid w:val="00D846DC"/>
    <w:rsid w:val="00DD77E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dcterms:created xsi:type="dcterms:W3CDTF">2022-09-10T20:52:00Z</dcterms:created>
  <dcterms:modified xsi:type="dcterms:W3CDTF">2026-01-03T14:59:00Z</dcterms:modified>
</cp:coreProperties>
</file>